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F2" w:rsidRPr="00E954B1" w:rsidRDefault="003A48F2" w:rsidP="003A48F2">
      <w:pPr>
        <w:jc w:val="right"/>
        <w:rPr>
          <w:rFonts w:ascii="Times New Roman" w:hAnsi="Times New Roman"/>
          <w:sz w:val="26"/>
          <w:szCs w:val="26"/>
        </w:rPr>
      </w:pPr>
      <w:r w:rsidRPr="00E954B1">
        <w:rPr>
          <w:rFonts w:ascii="Times New Roman" w:hAnsi="Times New Roman"/>
          <w:sz w:val="26"/>
          <w:szCs w:val="26"/>
        </w:rPr>
        <w:t>6. pielikums Jūrmalas pilsētas domes</w:t>
      </w:r>
    </w:p>
    <w:p w:rsidR="003A48F2" w:rsidRPr="00EE72F0" w:rsidRDefault="003A48F2" w:rsidP="003A48F2">
      <w:pPr>
        <w:jc w:val="right"/>
        <w:rPr>
          <w:rFonts w:ascii="Times New Roman" w:hAnsi="Times New Roman"/>
          <w:sz w:val="26"/>
          <w:szCs w:val="26"/>
        </w:rPr>
      </w:pPr>
      <w:r w:rsidRPr="00EE72F0">
        <w:rPr>
          <w:rFonts w:ascii="Times New Roman" w:hAnsi="Times New Roman"/>
          <w:sz w:val="26"/>
          <w:szCs w:val="26"/>
        </w:rPr>
        <w:t>2019.gada 31.oktobra nolikumam Nr.35</w:t>
      </w:r>
    </w:p>
    <w:p w:rsidR="003A48F2" w:rsidRPr="00E954B1" w:rsidRDefault="003A48F2" w:rsidP="003A48F2">
      <w:pPr>
        <w:jc w:val="right"/>
        <w:rPr>
          <w:rFonts w:ascii="Times New Roman" w:hAnsi="Times New Roman"/>
          <w:sz w:val="26"/>
          <w:szCs w:val="26"/>
        </w:rPr>
      </w:pPr>
      <w:r w:rsidRPr="00EE72F0">
        <w:rPr>
          <w:rFonts w:ascii="Times New Roman" w:hAnsi="Times New Roman"/>
          <w:sz w:val="26"/>
          <w:szCs w:val="26"/>
        </w:rPr>
        <w:t>(protokols Nr.14, 34.punkts)</w:t>
      </w:r>
    </w:p>
    <w:p w:rsidR="003A48F2" w:rsidRPr="00E954B1" w:rsidRDefault="003A48F2" w:rsidP="003A48F2">
      <w:pPr>
        <w:shd w:val="clear" w:color="auto" w:fill="FFFFFF"/>
        <w:jc w:val="center"/>
        <w:rPr>
          <w:rFonts w:ascii="Times New Roman" w:hAnsi="Times New Roman"/>
          <w:b/>
          <w:sz w:val="26"/>
          <w:szCs w:val="26"/>
        </w:rPr>
      </w:pPr>
      <w:r w:rsidRPr="00E954B1">
        <w:rPr>
          <w:rFonts w:ascii="Times New Roman" w:hAnsi="Times New Roman"/>
          <w:b/>
          <w:bCs/>
          <w:sz w:val="26"/>
          <w:szCs w:val="26"/>
        </w:rPr>
        <w:t xml:space="preserve">LĪGUMS PAR LĪDZFINANSĒJUMA PIEŠĶIRŠANU </w:t>
      </w:r>
      <w:r w:rsidRPr="00E954B1">
        <w:rPr>
          <w:rFonts w:ascii="Times New Roman" w:hAnsi="Times New Roman"/>
          <w:b/>
          <w:sz w:val="26"/>
          <w:szCs w:val="26"/>
        </w:rPr>
        <w:t>Nr. __________________</w:t>
      </w:r>
    </w:p>
    <w:p w:rsidR="003A48F2" w:rsidRPr="00E954B1" w:rsidRDefault="003A48F2" w:rsidP="003A48F2">
      <w:pPr>
        <w:shd w:val="clear" w:color="auto" w:fill="FFFFFF"/>
        <w:ind w:left="2645"/>
        <w:rPr>
          <w:rFonts w:ascii="Times New Roman" w:hAnsi="Times New Roman"/>
          <w:b/>
          <w:i/>
          <w:sz w:val="26"/>
          <w:szCs w:val="26"/>
        </w:rPr>
      </w:pPr>
    </w:p>
    <w:p w:rsidR="003A48F2" w:rsidRPr="00E954B1" w:rsidRDefault="003A48F2" w:rsidP="003A48F2">
      <w:pPr>
        <w:shd w:val="clear" w:color="auto" w:fill="FFFFFF"/>
        <w:tabs>
          <w:tab w:val="left" w:pos="5506"/>
        </w:tabs>
        <w:rPr>
          <w:rFonts w:ascii="Times New Roman" w:hAnsi="Times New Roman"/>
          <w:sz w:val="26"/>
          <w:szCs w:val="26"/>
        </w:rPr>
      </w:pPr>
      <w:r w:rsidRPr="00E954B1">
        <w:rPr>
          <w:rFonts w:ascii="Times New Roman" w:hAnsi="Times New Roman"/>
          <w:sz w:val="26"/>
          <w:szCs w:val="26"/>
        </w:rPr>
        <w:t>Jūrmalā</w:t>
      </w:r>
      <w:r w:rsidRPr="00E954B1">
        <w:rPr>
          <w:rFonts w:ascii="Times New Roman" w:hAnsi="Times New Roman"/>
          <w:sz w:val="26"/>
          <w:szCs w:val="26"/>
        </w:rPr>
        <w:tab/>
      </w:r>
      <w:r w:rsidRPr="00E954B1">
        <w:rPr>
          <w:rFonts w:ascii="Times New Roman" w:hAnsi="Times New Roman"/>
          <w:sz w:val="26"/>
          <w:szCs w:val="26"/>
        </w:rPr>
        <w:tab/>
        <w:t>20</w:t>
      </w:r>
      <w:r w:rsidRPr="0063400D">
        <w:rPr>
          <w:rFonts w:ascii="Times New Roman" w:hAnsi="Times New Roman"/>
          <w:sz w:val="26"/>
          <w:szCs w:val="26"/>
          <w:highlight w:val="lightGray"/>
        </w:rPr>
        <w:t>__</w:t>
      </w:r>
      <w:r w:rsidRPr="00E954B1">
        <w:rPr>
          <w:rFonts w:ascii="Times New Roman" w:hAnsi="Times New Roman"/>
          <w:sz w:val="26"/>
          <w:szCs w:val="26"/>
        </w:rPr>
        <w:t>. gada________________</w:t>
      </w:r>
    </w:p>
    <w:p w:rsidR="003A48F2" w:rsidRPr="00E954B1" w:rsidRDefault="003A48F2" w:rsidP="003A48F2">
      <w:pPr>
        <w:shd w:val="clear" w:color="auto" w:fill="FFFFFF"/>
        <w:tabs>
          <w:tab w:val="left" w:pos="5506"/>
        </w:tabs>
        <w:rPr>
          <w:rFonts w:ascii="Times New Roman" w:hAnsi="Times New Roman"/>
          <w:sz w:val="26"/>
          <w:szCs w:val="26"/>
        </w:rPr>
      </w:pPr>
    </w:p>
    <w:p w:rsidR="003A48F2" w:rsidRPr="00E954B1" w:rsidRDefault="003A48F2" w:rsidP="003A48F2">
      <w:pPr>
        <w:ind w:right="-1"/>
        <w:jc w:val="both"/>
        <w:rPr>
          <w:rFonts w:ascii="Times New Roman" w:hAnsi="Times New Roman"/>
          <w:sz w:val="26"/>
          <w:szCs w:val="26"/>
        </w:rPr>
      </w:pPr>
      <w:r w:rsidRPr="00E954B1">
        <w:rPr>
          <w:rFonts w:ascii="Times New Roman" w:hAnsi="Times New Roman"/>
          <w:b/>
          <w:sz w:val="26"/>
          <w:szCs w:val="26"/>
        </w:rPr>
        <w:t xml:space="preserve">Jūrmalas pilsētas dome, </w:t>
      </w:r>
      <w:proofErr w:type="spellStart"/>
      <w:r w:rsidRPr="00E954B1">
        <w:rPr>
          <w:rFonts w:ascii="Times New Roman" w:hAnsi="Times New Roman"/>
          <w:sz w:val="26"/>
          <w:szCs w:val="26"/>
        </w:rPr>
        <w:t>reģ</w:t>
      </w:r>
      <w:proofErr w:type="spellEnd"/>
      <w:r w:rsidRPr="00E954B1">
        <w:rPr>
          <w:rFonts w:ascii="Times New Roman" w:hAnsi="Times New Roman"/>
          <w:sz w:val="26"/>
          <w:szCs w:val="26"/>
        </w:rPr>
        <w:t>. Nr. 90000056357 (turpmāk –</w:t>
      </w:r>
      <w:r w:rsidRPr="00E954B1">
        <w:rPr>
          <w:rFonts w:ascii="Times New Roman" w:hAnsi="Times New Roman"/>
          <w:b/>
          <w:sz w:val="26"/>
          <w:szCs w:val="26"/>
        </w:rPr>
        <w:t xml:space="preserve"> Līdzfinansētājs), </w:t>
      </w:r>
      <w:r w:rsidRPr="00E954B1">
        <w:rPr>
          <w:rFonts w:ascii="Times New Roman" w:hAnsi="Times New Roman"/>
          <w:sz w:val="26"/>
          <w:szCs w:val="26"/>
        </w:rPr>
        <w:t xml:space="preserve">kuras vārdā saskaņā ar Jūrmalas pilsētas pašvaldības 2010. gada 4. februāra saistošajiem noteikumiem Nr. 6 „Jūrmalas pilsētas pašvaldības nolikums” rīkojas pašvaldības izpilddirektors </w:t>
      </w:r>
      <w:r w:rsidRPr="0063400D">
        <w:rPr>
          <w:rFonts w:ascii="Times New Roman" w:hAnsi="Times New Roman"/>
          <w:sz w:val="26"/>
          <w:szCs w:val="26"/>
          <w:highlight w:val="lightGray"/>
        </w:rPr>
        <w:t>__________</w:t>
      </w:r>
      <w:r w:rsidRPr="00E954B1">
        <w:rPr>
          <w:rFonts w:ascii="Times New Roman" w:hAnsi="Times New Roman"/>
          <w:sz w:val="26"/>
          <w:szCs w:val="26"/>
        </w:rPr>
        <w:t xml:space="preserve">, no vienas puses, </w:t>
      </w:r>
    </w:p>
    <w:p w:rsidR="003A48F2" w:rsidRPr="00E954B1" w:rsidRDefault="003A48F2" w:rsidP="003A48F2">
      <w:pPr>
        <w:ind w:right="-1"/>
        <w:jc w:val="both"/>
        <w:rPr>
          <w:rFonts w:ascii="Times New Roman" w:hAnsi="Times New Roman"/>
          <w:sz w:val="26"/>
          <w:szCs w:val="26"/>
        </w:rPr>
      </w:pPr>
      <w:r w:rsidRPr="0063400D">
        <w:rPr>
          <w:rFonts w:ascii="Times New Roman" w:hAnsi="Times New Roman"/>
          <w:b/>
          <w:sz w:val="26"/>
          <w:szCs w:val="26"/>
          <w:highlight w:val="lightGray"/>
        </w:rPr>
        <w:t>__________________________,</w:t>
      </w:r>
      <w:r w:rsidRPr="0063400D">
        <w:rPr>
          <w:rFonts w:ascii="Times New Roman" w:hAnsi="Times New Roman"/>
          <w:sz w:val="26"/>
          <w:szCs w:val="26"/>
          <w:highlight w:val="lightGray"/>
        </w:rPr>
        <w:t xml:space="preserve"> </w:t>
      </w:r>
      <w:proofErr w:type="spellStart"/>
      <w:r w:rsidRPr="0063400D">
        <w:rPr>
          <w:rFonts w:ascii="Times New Roman" w:hAnsi="Times New Roman"/>
          <w:sz w:val="26"/>
          <w:szCs w:val="26"/>
          <w:highlight w:val="lightGray"/>
        </w:rPr>
        <w:t>reģ</w:t>
      </w:r>
      <w:proofErr w:type="spellEnd"/>
      <w:r w:rsidRPr="0063400D">
        <w:rPr>
          <w:rFonts w:ascii="Times New Roman" w:hAnsi="Times New Roman"/>
          <w:sz w:val="26"/>
          <w:szCs w:val="26"/>
          <w:highlight w:val="lightGray"/>
        </w:rPr>
        <w:t xml:space="preserve">. Nr. ___________ </w:t>
      </w:r>
      <w:r w:rsidRPr="00E954B1">
        <w:rPr>
          <w:rFonts w:ascii="Times New Roman" w:hAnsi="Times New Roman"/>
          <w:sz w:val="26"/>
          <w:szCs w:val="26"/>
        </w:rPr>
        <w:t xml:space="preserve">(turpmāk -  </w:t>
      </w:r>
      <w:r w:rsidRPr="00E954B1">
        <w:rPr>
          <w:rFonts w:ascii="Times New Roman" w:hAnsi="Times New Roman"/>
          <w:b/>
          <w:bCs/>
          <w:sz w:val="26"/>
          <w:szCs w:val="26"/>
        </w:rPr>
        <w:t>Projekta īstenotājs</w:t>
      </w:r>
      <w:r w:rsidRPr="00E954B1">
        <w:rPr>
          <w:rFonts w:ascii="Times New Roman" w:hAnsi="Times New Roman"/>
          <w:sz w:val="26"/>
          <w:szCs w:val="26"/>
        </w:rPr>
        <w:t xml:space="preserve">), tās </w:t>
      </w:r>
      <w:r w:rsidRPr="0063400D">
        <w:rPr>
          <w:rFonts w:ascii="Times New Roman" w:hAnsi="Times New Roman"/>
          <w:b/>
          <w:sz w:val="26"/>
          <w:szCs w:val="26"/>
          <w:highlight w:val="lightGray"/>
        </w:rPr>
        <w:t>____________ _____________</w:t>
      </w:r>
      <w:r w:rsidRPr="00E954B1">
        <w:rPr>
          <w:rFonts w:ascii="Times New Roman" w:hAnsi="Times New Roman"/>
          <w:b/>
          <w:sz w:val="26"/>
          <w:szCs w:val="26"/>
        </w:rPr>
        <w:t xml:space="preserve"> </w:t>
      </w:r>
      <w:r w:rsidRPr="00E954B1">
        <w:rPr>
          <w:rFonts w:ascii="Times New Roman" w:hAnsi="Times New Roman"/>
          <w:sz w:val="26"/>
          <w:szCs w:val="26"/>
        </w:rPr>
        <w:t xml:space="preserve">personā, kurš rīkojas uz </w:t>
      </w:r>
      <w:smartTag w:uri="schemas-tilde-lv/tildestengine" w:element="veidnes">
        <w:smartTagPr>
          <w:attr w:name="text" w:val="statūtu"/>
          <w:attr w:name="id" w:val="-1"/>
          <w:attr w:name="baseform" w:val="statūt|s"/>
        </w:smartTagPr>
        <w:r w:rsidRPr="0063400D">
          <w:rPr>
            <w:rFonts w:ascii="Times New Roman" w:hAnsi="Times New Roman"/>
            <w:sz w:val="26"/>
            <w:szCs w:val="26"/>
            <w:highlight w:val="lightGray"/>
          </w:rPr>
          <w:t>statūtu</w:t>
        </w:r>
      </w:smartTag>
      <w:r w:rsidRPr="00E954B1">
        <w:rPr>
          <w:rFonts w:ascii="Times New Roman" w:hAnsi="Times New Roman"/>
          <w:sz w:val="26"/>
          <w:szCs w:val="26"/>
        </w:rPr>
        <w:t xml:space="preserve"> pamata, no otras puses, </w:t>
      </w:r>
    </w:p>
    <w:p w:rsidR="003A48F2" w:rsidRPr="00E954B1" w:rsidRDefault="003A48F2" w:rsidP="003A48F2">
      <w:pPr>
        <w:ind w:right="-1"/>
        <w:jc w:val="both"/>
        <w:rPr>
          <w:rFonts w:ascii="Times New Roman" w:hAnsi="Times New Roman"/>
          <w:sz w:val="26"/>
          <w:szCs w:val="26"/>
        </w:rPr>
      </w:pPr>
      <w:r w:rsidRPr="0063400D">
        <w:rPr>
          <w:rFonts w:ascii="Times New Roman" w:hAnsi="Times New Roman"/>
          <w:b/>
          <w:sz w:val="26"/>
          <w:szCs w:val="26"/>
          <w:highlight w:val="lightGray"/>
        </w:rPr>
        <w:t>__________________________,</w:t>
      </w:r>
      <w:r w:rsidRPr="0063400D">
        <w:rPr>
          <w:rFonts w:ascii="Times New Roman" w:hAnsi="Times New Roman"/>
          <w:sz w:val="26"/>
          <w:szCs w:val="26"/>
          <w:highlight w:val="lightGray"/>
        </w:rPr>
        <w:t xml:space="preserve"> </w:t>
      </w:r>
      <w:proofErr w:type="spellStart"/>
      <w:r w:rsidRPr="0063400D">
        <w:rPr>
          <w:rFonts w:ascii="Times New Roman" w:hAnsi="Times New Roman"/>
          <w:sz w:val="26"/>
          <w:szCs w:val="26"/>
          <w:highlight w:val="lightGray"/>
        </w:rPr>
        <w:t>reģ</w:t>
      </w:r>
      <w:proofErr w:type="spellEnd"/>
      <w:r w:rsidRPr="0063400D">
        <w:rPr>
          <w:rFonts w:ascii="Times New Roman" w:hAnsi="Times New Roman"/>
          <w:sz w:val="26"/>
          <w:szCs w:val="26"/>
          <w:highlight w:val="lightGray"/>
        </w:rPr>
        <w:t xml:space="preserve">. Nr. ___________ </w:t>
      </w:r>
      <w:r w:rsidRPr="00E954B1">
        <w:rPr>
          <w:rFonts w:ascii="Times New Roman" w:hAnsi="Times New Roman"/>
          <w:sz w:val="26"/>
          <w:szCs w:val="26"/>
        </w:rPr>
        <w:t xml:space="preserve">(turpmāk -  </w:t>
      </w:r>
      <w:r w:rsidRPr="00E954B1">
        <w:rPr>
          <w:rFonts w:ascii="Times New Roman" w:hAnsi="Times New Roman"/>
          <w:b/>
          <w:bCs/>
          <w:sz w:val="26"/>
          <w:szCs w:val="26"/>
        </w:rPr>
        <w:t>Finansējuma saņēmējs</w:t>
      </w:r>
      <w:r w:rsidRPr="00E954B1">
        <w:rPr>
          <w:rFonts w:ascii="Times New Roman" w:hAnsi="Times New Roman"/>
          <w:sz w:val="26"/>
          <w:szCs w:val="26"/>
        </w:rPr>
        <w:t xml:space="preserve">), tās </w:t>
      </w:r>
      <w:r w:rsidRPr="0063400D">
        <w:rPr>
          <w:rFonts w:ascii="Times New Roman" w:hAnsi="Times New Roman"/>
          <w:b/>
          <w:sz w:val="26"/>
          <w:szCs w:val="26"/>
          <w:highlight w:val="lightGray"/>
        </w:rPr>
        <w:t>____________ _____________</w:t>
      </w:r>
      <w:r w:rsidRPr="00E954B1">
        <w:rPr>
          <w:rFonts w:ascii="Times New Roman" w:hAnsi="Times New Roman"/>
          <w:b/>
          <w:sz w:val="26"/>
          <w:szCs w:val="26"/>
        </w:rPr>
        <w:t xml:space="preserve"> </w:t>
      </w:r>
      <w:r w:rsidRPr="00E954B1">
        <w:rPr>
          <w:rFonts w:ascii="Times New Roman" w:hAnsi="Times New Roman"/>
          <w:sz w:val="26"/>
          <w:szCs w:val="26"/>
        </w:rPr>
        <w:t xml:space="preserve">personā, kurš rīkojas uz </w:t>
      </w:r>
      <w:smartTag w:uri="schemas-tilde-lv/tildestengine" w:element="veidnes">
        <w:smartTagPr>
          <w:attr w:name="text" w:val="statūtu"/>
          <w:attr w:name="id" w:val="-1"/>
          <w:attr w:name="baseform" w:val="statūt|s"/>
        </w:smartTagPr>
        <w:r w:rsidRPr="0063400D">
          <w:rPr>
            <w:rFonts w:ascii="Times New Roman" w:hAnsi="Times New Roman"/>
            <w:sz w:val="26"/>
            <w:szCs w:val="26"/>
            <w:highlight w:val="lightGray"/>
          </w:rPr>
          <w:t>statūtu</w:t>
        </w:r>
      </w:smartTag>
      <w:r w:rsidRPr="00E954B1">
        <w:rPr>
          <w:rFonts w:ascii="Times New Roman" w:hAnsi="Times New Roman"/>
          <w:sz w:val="26"/>
          <w:szCs w:val="26"/>
        </w:rPr>
        <w:t xml:space="preserve"> pamata, no trešās puses, turpmāk katrs atsevišķi vai abi kopā saukti Puse/-es,  </w:t>
      </w:r>
    </w:p>
    <w:p w:rsidR="003A48F2" w:rsidRPr="00EF3861" w:rsidRDefault="003A48F2" w:rsidP="003A48F2">
      <w:pPr>
        <w:ind w:right="-1"/>
        <w:jc w:val="both"/>
        <w:rPr>
          <w:rFonts w:ascii="Times New Roman" w:hAnsi="Times New Roman"/>
          <w:sz w:val="26"/>
          <w:szCs w:val="26"/>
        </w:rPr>
      </w:pPr>
      <w:r w:rsidRPr="00E954B1">
        <w:rPr>
          <w:rFonts w:ascii="Times New Roman" w:hAnsi="Times New Roman"/>
          <w:sz w:val="26"/>
          <w:szCs w:val="26"/>
        </w:rPr>
        <w:t>pamatojoties uz likuma „Par pašvaldībām” 15. panta pirmās daļas 5. punktu un Līdzfinansētāja projektu konkursa „Profesionālās mākslas pieejamība Jūrmalā” (turpmāk – Konkurss) komisijas lēmumu (</w:t>
      </w:r>
      <w:r w:rsidRPr="0063400D">
        <w:rPr>
          <w:rFonts w:ascii="Times New Roman" w:hAnsi="Times New Roman"/>
          <w:sz w:val="26"/>
          <w:szCs w:val="26"/>
          <w:highlight w:val="lightGray"/>
        </w:rPr>
        <w:t>___.___</w:t>
      </w:r>
      <w:r w:rsidRPr="00E954B1">
        <w:rPr>
          <w:rFonts w:ascii="Times New Roman" w:hAnsi="Times New Roman"/>
          <w:sz w:val="26"/>
          <w:szCs w:val="26"/>
        </w:rPr>
        <w:t>.201</w:t>
      </w:r>
      <w:r w:rsidRPr="0063400D">
        <w:rPr>
          <w:rFonts w:ascii="Times New Roman" w:hAnsi="Times New Roman"/>
          <w:sz w:val="26"/>
          <w:szCs w:val="26"/>
          <w:highlight w:val="lightGray"/>
        </w:rPr>
        <w:t>_</w:t>
      </w:r>
      <w:r w:rsidRPr="00E954B1">
        <w:rPr>
          <w:rFonts w:ascii="Times New Roman" w:hAnsi="Times New Roman"/>
          <w:sz w:val="26"/>
          <w:szCs w:val="26"/>
        </w:rPr>
        <w:t>. protokols Nr. </w:t>
      </w:r>
      <w:r w:rsidRPr="0063400D">
        <w:rPr>
          <w:rFonts w:ascii="Times New Roman" w:hAnsi="Times New Roman"/>
          <w:sz w:val="26"/>
          <w:szCs w:val="26"/>
          <w:highlight w:val="lightGray"/>
        </w:rPr>
        <w:t>____</w:t>
      </w:r>
      <w:r w:rsidRPr="00E954B1">
        <w:rPr>
          <w:rFonts w:ascii="Times New Roman" w:hAnsi="Times New Roman"/>
          <w:sz w:val="26"/>
          <w:szCs w:val="26"/>
        </w:rPr>
        <w:t xml:space="preserve">), noslēdz </w:t>
      </w:r>
      <w:r>
        <w:rPr>
          <w:rFonts w:ascii="Times New Roman" w:hAnsi="Times New Roman"/>
          <w:sz w:val="26"/>
          <w:szCs w:val="26"/>
        </w:rPr>
        <w:t>šādu līgumu (turpmāk - Līgums):</w:t>
      </w:r>
    </w:p>
    <w:p w:rsidR="003A48F2" w:rsidRPr="00E954B1" w:rsidRDefault="003A48F2" w:rsidP="003A48F2">
      <w:pPr>
        <w:widowControl w:val="0"/>
        <w:shd w:val="clear" w:color="auto" w:fill="FFFFFF"/>
        <w:spacing w:after="120"/>
        <w:ind w:left="1080"/>
        <w:jc w:val="center"/>
        <w:rPr>
          <w:rFonts w:ascii="Times New Roman" w:hAnsi="Times New Roman"/>
          <w:b/>
          <w:sz w:val="26"/>
          <w:szCs w:val="26"/>
        </w:rPr>
      </w:pPr>
      <w:r w:rsidRPr="00E954B1">
        <w:rPr>
          <w:rFonts w:ascii="Times New Roman" w:hAnsi="Times New Roman"/>
          <w:b/>
          <w:bCs/>
          <w:sz w:val="26"/>
          <w:szCs w:val="26"/>
        </w:rPr>
        <w:t>1. LĪGUMA PRIEKŠMETS</w:t>
      </w:r>
    </w:p>
    <w:p w:rsidR="003A48F2" w:rsidRPr="00EC122D" w:rsidRDefault="003A48F2" w:rsidP="003A48F2">
      <w:pPr>
        <w:shd w:val="clear" w:color="auto" w:fill="FFFFFF"/>
        <w:jc w:val="both"/>
        <w:rPr>
          <w:rFonts w:ascii="Times New Roman" w:hAnsi="Times New Roman"/>
          <w:sz w:val="26"/>
          <w:szCs w:val="26"/>
        </w:rPr>
      </w:pPr>
      <w:r w:rsidRPr="00E954B1">
        <w:rPr>
          <w:rFonts w:ascii="Times New Roman" w:hAnsi="Times New Roman"/>
          <w:bCs/>
          <w:sz w:val="26"/>
          <w:szCs w:val="26"/>
        </w:rPr>
        <w:t xml:space="preserve">Līdzfinansētājs </w:t>
      </w:r>
      <w:r w:rsidRPr="00E954B1">
        <w:rPr>
          <w:rFonts w:ascii="Times New Roman" w:hAnsi="Times New Roman"/>
          <w:sz w:val="26"/>
          <w:szCs w:val="26"/>
        </w:rPr>
        <w:t xml:space="preserve">līdzfinansē </w:t>
      </w:r>
      <w:r>
        <w:rPr>
          <w:rFonts w:ascii="Times New Roman" w:hAnsi="Times New Roman"/>
          <w:bCs/>
          <w:sz w:val="26"/>
          <w:szCs w:val="26"/>
        </w:rPr>
        <w:t>Projekta īstenotāja projekta</w:t>
      </w:r>
      <w:r w:rsidRPr="00E954B1">
        <w:rPr>
          <w:rFonts w:ascii="Times New Roman" w:hAnsi="Times New Roman"/>
          <w:bCs/>
          <w:sz w:val="26"/>
          <w:szCs w:val="26"/>
        </w:rPr>
        <w:t xml:space="preserve"> </w:t>
      </w:r>
      <w:r w:rsidRPr="0063400D">
        <w:rPr>
          <w:rFonts w:ascii="Times New Roman" w:hAnsi="Times New Roman"/>
          <w:sz w:val="26"/>
          <w:szCs w:val="26"/>
          <w:highlight w:val="lightGray"/>
        </w:rPr>
        <w:t>______________________</w:t>
      </w:r>
      <w:r w:rsidRPr="00E954B1">
        <w:rPr>
          <w:rFonts w:ascii="Times New Roman" w:hAnsi="Times New Roman"/>
          <w:sz w:val="26"/>
          <w:szCs w:val="26"/>
        </w:rPr>
        <w:t xml:space="preserve">, kas tiks īstenots no </w:t>
      </w:r>
      <w:r w:rsidRPr="0063400D">
        <w:rPr>
          <w:rFonts w:ascii="Times New Roman" w:hAnsi="Times New Roman"/>
          <w:sz w:val="26"/>
          <w:szCs w:val="26"/>
          <w:highlight w:val="lightGray"/>
        </w:rPr>
        <w:t>20__. gada __. ____________</w:t>
      </w:r>
      <w:r w:rsidRPr="00E954B1">
        <w:rPr>
          <w:rFonts w:ascii="Times New Roman" w:hAnsi="Times New Roman"/>
          <w:sz w:val="26"/>
          <w:szCs w:val="26"/>
        </w:rPr>
        <w:t xml:space="preserve"> līdz </w:t>
      </w:r>
      <w:r w:rsidRPr="0063400D">
        <w:rPr>
          <w:rFonts w:ascii="Times New Roman" w:hAnsi="Times New Roman"/>
          <w:sz w:val="26"/>
          <w:szCs w:val="26"/>
          <w:highlight w:val="lightGray"/>
        </w:rPr>
        <w:t>20__. gada __. ____________</w:t>
      </w:r>
      <w:r w:rsidRPr="00E954B1">
        <w:rPr>
          <w:rFonts w:ascii="Times New Roman" w:hAnsi="Times New Roman"/>
          <w:sz w:val="26"/>
          <w:szCs w:val="26"/>
        </w:rPr>
        <w:t xml:space="preserve"> (turpmāk – projekts)</w:t>
      </w:r>
      <w:r>
        <w:rPr>
          <w:rFonts w:ascii="Times New Roman" w:hAnsi="Times New Roman"/>
          <w:sz w:val="26"/>
          <w:szCs w:val="26"/>
        </w:rPr>
        <w:t>, aktivitāti,</w:t>
      </w:r>
      <w:r w:rsidRPr="00EC122D">
        <w:rPr>
          <w:rFonts w:ascii="Times New Roman" w:hAnsi="Times New Roman"/>
          <w:sz w:val="26"/>
          <w:szCs w:val="26"/>
        </w:rPr>
        <w:t xml:space="preserve"> </w:t>
      </w:r>
      <w:r w:rsidRPr="00E954B1">
        <w:rPr>
          <w:rFonts w:ascii="Times New Roman" w:hAnsi="Times New Roman"/>
          <w:sz w:val="26"/>
          <w:szCs w:val="26"/>
        </w:rPr>
        <w:t>sedzot norises vietas izmaksas Finansējuma saņēmēja telpās</w:t>
      </w:r>
      <w:r>
        <w:rPr>
          <w:rFonts w:ascii="Times New Roman" w:hAnsi="Times New Roman"/>
          <w:sz w:val="26"/>
          <w:szCs w:val="26"/>
        </w:rPr>
        <w:t xml:space="preserve"> </w:t>
      </w:r>
      <w:r w:rsidRPr="00076300">
        <w:rPr>
          <w:rFonts w:ascii="Times New Roman" w:hAnsi="Times New Roman"/>
          <w:sz w:val="26"/>
          <w:szCs w:val="26"/>
        </w:rPr>
        <w:t>saskaņā ar Līgumu, Konkursam iesniegto projekta aprakstu</w:t>
      </w:r>
      <w:r>
        <w:rPr>
          <w:rFonts w:ascii="Times New Roman" w:hAnsi="Times New Roman"/>
          <w:sz w:val="26"/>
          <w:szCs w:val="26"/>
        </w:rPr>
        <w:t xml:space="preserve"> un ieņēmumu un izdevumu tāmi</w:t>
      </w:r>
      <w:r w:rsidRPr="00076300">
        <w:rPr>
          <w:rFonts w:ascii="Times New Roman" w:hAnsi="Times New Roman"/>
          <w:sz w:val="26"/>
          <w:szCs w:val="26"/>
        </w:rPr>
        <w:t xml:space="preserve">, klātpievienoto </w:t>
      </w:r>
      <w:r>
        <w:rPr>
          <w:rFonts w:ascii="Times New Roman" w:hAnsi="Times New Roman"/>
          <w:sz w:val="26"/>
          <w:szCs w:val="26"/>
        </w:rPr>
        <w:t xml:space="preserve">Līdzfinansējuma </w:t>
      </w:r>
      <w:r w:rsidRPr="00B71BE3">
        <w:rPr>
          <w:rFonts w:ascii="Times New Roman" w:hAnsi="Times New Roman"/>
          <w:sz w:val="26"/>
          <w:szCs w:val="26"/>
        </w:rPr>
        <w:t xml:space="preserve">izdevumu tāmi </w:t>
      </w:r>
      <w:r w:rsidRPr="0063400D">
        <w:rPr>
          <w:rFonts w:ascii="Times New Roman" w:hAnsi="Times New Roman"/>
          <w:sz w:val="26"/>
          <w:szCs w:val="26"/>
          <w:highlight w:val="lightGray"/>
        </w:rPr>
        <w:t>(1.pielikums; turpmāk – izdevumu tāme)</w:t>
      </w:r>
      <w:r>
        <w:rPr>
          <w:rFonts w:ascii="Times New Roman" w:hAnsi="Times New Roman"/>
          <w:sz w:val="26"/>
          <w:szCs w:val="26"/>
        </w:rPr>
        <w:t xml:space="preserve"> un</w:t>
      </w:r>
      <w:r w:rsidRPr="00E34EDE">
        <w:rPr>
          <w:rFonts w:ascii="Times New Roman" w:hAnsi="Times New Roman"/>
          <w:sz w:val="26"/>
          <w:szCs w:val="26"/>
        </w:rPr>
        <w:t xml:space="preserve"> vieno</w:t>
      </w:r>
      <w:r>
        <w:rPr>
          <w:rFonts w:ascii="Times New Roman" w:hAnsi="Times New Roman"/>
          <w:sz w:val="26"/>
          <w:szCs w:val="26"/>
        </w:rPr>
        <w:t>šanos par projekta īstenošanu (2</w:t>
      </w:r>
      <w:r w:rsidRPr="00E34EDE">
        <w:rPr>
          <w:rFonts w:ascii="Times New Roman" w:hAnsi="Times New Roman"/>
          <w:sz w:val="26"/>
          <w:szCs w:val="26"/>
        </w:rPr>
        <w:t>. pielikums), kas ir</w:t>
      </w:r>
      <w:r>
        <w:rPr>
          <w:rFonts w:ascii="Times New Roman" w:hAnsi="Times New Roman"/>
          <w:sz w:val="26"/>
          <w:szCs w:val="26"/>
        </w:rPr>
        <w:t xml:space="preserve"> neatņemamas Līguma sastāvdaļas</w:t>
      </w:r>
      <w:r w:rsidRPr="00076300">
        <w:rPr>
          <w:rFonts w:ascii="Times New Roman" w:hAnsi="Times New Roman"/>
          <w:sz w:val="26"/>
          <w:szCs w:val="26"/>
        </w:rPr>
        <w:t xml:space="preserve">. </w:t>
      </w:r>
    </w:p>
    <w:p w:rsidR="003A48F2" w:rsidRPr="00E954B1" w:rsidRDefault="003A48F2" w:rsidP="003A48F2">
      <w:pPr>
        <w:widowControl w:val="0"/>
        <w:shd w:val="clear" w:color="auto" w:fill="FFFFFF"/>
        <w:jc w:val="center"/>
        <w:rPr>
          <w:rFonts w:ascii="Times New Roman" w:hAnsi="Times New Roman"/>
          <w:b/>
          <w:bCs/>
          <w:sz w:val="26"/>
          <w:szCs w:val="26"/>
        </w:rPr>
      </w:pPr>
      <w:r w:rsidRPr="00E954B1">
        <w:rPr>
          <w:rFonts w:ascii="Times New Roman" w:hAnsi="Times New Roman"/>
          <w:b/>
          <w:bCs/>
          <w:sz w:val="26"/>
          <w:szCs w:val="26"/>
        </w:rPr>
        <w:t>2. LĪDZFINANSĒJUMS UN TĀ PIEŠĶIRŠANAS KĀRTĪBA</w:t>
      </w:r>
    </w:p>
    <w:p w:rsidR="003A48F2" w:rsidRPr="00E954B1" w:rsidRDefault="003A48F2" w:rsidP="003A48F2">
      <w:pPr>
        <w:pStyle w:val="ListParagraph"/>
        <w:widowControl w:val="0"/>
        <w:numPr>
          <w:ilvl w:val="1"/>
          <w:numId w:val="1"/>
        </w:numPr>
        <w:shd w:val="clear" w:color="auto" w:fill="FFFFFF"/>
        <w:spacing w:after="0" w:line="240" w:lineRule="auto"/>
        <w:ind w:left="426" w:hanging="426"/>
        <w:jc w:val="both"/>
        <w:rPr>
          <w:rFonts w:ascii="Times New Roman" w:hAnsi="Times New Roman"/>
          <w:sz w:val="26"/>
          <w:szCs w:val="26"/>
        </w:rPr>
      </w:pPr>
      <w:r>
        <w:rPr>
          <w:rFonts w:ascii="Times New Roman" w:hAnsi="Times New Roman"/>
          <w:sz w:val="26"/>
          <w:szCs w:val="26"/>
        </w:rPr>
        <w:t xml:space="preserve">Līdzfinansētās aktivitātes </w:t>
      </w:r>
      <w:r w:rsidRPr="00E954B1">
        <w:rPr>
          <w:rFonts w:ascii="Times New Roman" w:hAnsi="Times New Roman"/>
          <w:sz w:val="26"/>
          <w:szCs w:val="26"/>
        </w:rPr>
        <w:t xml:space="preserve">kopējās izmaksas ir </w:t>
      </w:r>
      <w:r w:rsidRPr="0063400D">
        <w:rPr>
          <w:rFonts w:ascii="Times New Roman" w:hAnsi="Times New Roman"/>
          <w:sz w:val="26"/>
          <w:szCs w:val="26"/>
          <w:highlight w:val="lightGray"/>
        </w:rPr>
        <w:t xml:space="preserve">_______ </w:t>
      </w:r>
      <w:r w:rsidRPr="00E954B1">
        <w:rPr>
          <w:rFonts w:ascii="Times New Roman" w:hAnsi="Times New Roman"/>
          <w:sz w:val="26"/>
          <w:szCs w:val="26"/>
        </w:rPr>
        <w:t>EUR (</w:t>
      </w:r>
      <w:r w:rsidRPr="0063400D">
        <w:rPr>
          <w:rFonts w:ascii="Times New Roman" w:hAnsi="Times New Roman"/>
          <w:sz w:val="26"/>
          <w:szCs w:val="26"/>
          <w:highlight w:val="lightGray"/>
        </w:rPr>
        <w:t>______________________</w:t>
      </w:r>
      <w:r w:rsidRPr="00E954B1">
        <w:rPr>
          <w:rFonts w:ascii="Times New Roman" w:hAnsi="Times New Roman"/>
          <w:i/>
          <w:sz w:val="26"/>
          <w:szCs w:val="26"/>
        </w:rPr>
        <w:t xml:space="preserve"> </w:t>
      </w:r>
      <w:proofErr w:type="spellStart"/>
      <w:r w:rsidRPr="00E954B1">
        <w:rPr>
          <w:rFonts w:ascii="Times New Roman" w:hAnsi="Times New Roman"/>
          <w:i/>
          <w:sz w:val="26"/>
          <w:szCs w:val="26"/>
        </w:rPr>
        <w:t>euro</w:t>
      </w:r>
      <w:proofErr w:type="spellEnd"/>
      <w:r w:rsidRPr="00E954B1">
        <w:rPr>
          <w:rFonts w:ascii="Times New Roman" w:hAnsi="Times New Roman"/>
          <w:sz w:val="26"/>
          <w:szCs w:val="26"/>
        </w:rPr>
        <w:t xml:space="preserve">, </w:t>
      </w:r>
      <w:r w:rsidRPr="0063400D">
        <w:rPr>
          <w:rFonts w:ascii="Times New Roman" w:hAnsi="Times New Roman"/>
          <w:sz w:val="26"/>
          <w:szCs w:val="26"/>
          <w:highlight w:val="lightGray"/>
        </w:rPr>
        <w:t>____</w:t>
      </w:r>
      <w:r w:rsidRPr="00E954B1">
        <w:rPr>
          <w:rFonts w:ascii="Times New Roman" w:hAnsi="Times New Roman"/>
          <w:sz w:val="26"/>
          <w:szCs w:val="26"/>
        </w:rPr>
        <w:t xml:space="preserve">centi), no kuriem Līdzfinansētāja līdzfinansējums projekta norises vietas izmaksām nepārsniedz </w:t>
      </w:r>
      <w:r w:rsidRPr="0063400D">
        <w:rPr>
          <w:rFonts w:ascii="Times New Roman" w:hAnsi="Times New Roman"/>
          <w:sz w:val="26"/>
          <w:szCs w:val="26"/>
          <w:highlight w:val="lightGray"/>
        </w:rPr>
        <w:t xml:space="preserve">______ </w:t>
      </w:r>
      <w:r w:rsidRPr="00E954B1">
        <w:rPr>
          <w:rFonts w:ascii="Times New Roman" w:hAnsi="Times New Roman"/>
          <w:sz w:val="26"/>
          <w:szCs w:val="26"/>
        </w:rPr>
        <w:t>EUR (</w:t>
      </w:r>
      <w:r w:rsidRPr="0063400D">
        <w:rPr>
          <w:rFonts w:ascii="Times New Roman" w:hAnsi="Times New Roman"/>
          <w:sz w:val="26"/>
          <w:szCs w:val="26"/>
          <w:highlight w:val="lightGray"/>
        </w:rPr>
        <w:t>________________</w:t>
      </w:r>
      <w:proofErr w:type="spellStart"/>
      <w:r w:rsidRPr="00E954B1">
        <w:rPr>
          <w:rFonts w:ascii="Times New Roman" w:hAnsi="Times New Roman"/>
          <w:i/>
          <w:sz w:val="26"/>
          <w:szCs w:val="26"/>
        </w:rPr>
        <w:t>euro</w:t>
      </w:r>
      <w:proofErr w:type="spellEnd"/>
      <w:r w:rsidRPr="00E954B1">
        <w:rPr>
          <w:rFonts w:ascii="Times New Roman" w:hAnsi="Times New Roman"/>
          <w:sz w:val="26"/>
          <w:szCs w:val="26"/>
        </w:rPr>
        <w:t xml:space="preserve">, </w:t>
      </w:r>
      <w:r w:rsidRPr="0063400D">
        <w:rPr>
          <w:rFonts w:ascii="Times New Roman" w:hAnsi="Times New Roman"/>
          <w:sz w:val="26"/>
          <w:szCs w:val="26"/>
          <w:highlight w:val="lightGray"/>
        </w:rPr>
        <w:t>____</w:t>
      </w:r>
      <w:r w:rsidRPr="00E954B1">
        <w:rPr>
          <w:rFonts w:ascii="Times New Roman" w:hAnsi="Times New Roman"/>
          <w:sz w:val="26"/>
          <w:szCs w:val="26"/>
        </w:rPr>
        <w:t>centus).</w:t>
      </w:r>
    </w:p>
    <w:p w:rsidR="003A48F2" w:rsidRPr="00E954B1" w:rsidRDefault="003A48F2" w:rsidP="003A48F2">
      <w:pPr>
        <w:pStyle w:val="ListParagraph"/>
        <w:widowControl w:val="0"/>
        <w:numPr>
          <w:ilvl w:val="1"/>
          <w:numId w:val="1"/>
        </w:numPr>
        <w:shd w:val="clear" w:color="auto" w:fill="FFFFFF"/>
        <w:spacing w:after="0" w:line="240" w:lineRule="auto"/>
        <w:ind w:left="426" w:hanging="426"/>
        <w:jc w:val="both"/>
        <w:rPr>
          <w:rFonts w:ascii="Times New Roman" w:hAnsi="Times New Roman"/>
          <w:sz w:val="26"/>
          <w:szCs w:val="26"/>
        </w:rPr>
      </w:pPr>
      <w:r w:rsidRPr="00E954B1">
        <w:rPr>
          <w:rFonts w:ascii="Times New Roman" w:hAnsi="Times New Roman"/>
          <w:bCs/>
          <w:sz w:val="26"/>
          <w:szCs w:val="26"/>
        </w:rPr>
        <w:t xml:space="preserve">Līdzfinansētājs </w:t>
      </w:r>
      <w:r w:rsidRPr="00E954B1">
        <w:rPr>
          <w:rFonts w:ascii="Times New Roman" w:hAnsi="Times New Roman"/>
          <w:sz w:val="26"/>
          <w:szCs w:val="26"/>
        </w:rPr>
        <w:t xml:space="preserve">samaksā līdzfinansējumu </w:t>
      </w:r>
      <w:r w:rsidRPr="00E954B1">
        <w:rPr>
          <w:rFonts w:ascii="Times New Roman" w:hAnsi="Times New Roman"/>
          <w:bCs/>
          <w:sz w:val="26"/>
          <w:szCs w:val="26"/>
        </w:rPr>
        <w:t xml:space="preserve">Finansējuma saņēmējam, nepārsniedzot </w:t>
      </w:r>
      <w:r w:rsidRPr="00E954B1">
        <w:rPr>
          <w:rFonts w:ascii="Times New Roman" w:hAnsi="Times New Roman"/>
          <w:sz w:val="26"/>
          <w:szCs w:val="26"/>
        </w:rPr>
        <w:lastRenderedPageBreak/>
        <w:t xml:space="preserve">līdzfinansējuma summu </w:t>
      </w:r>
      <w:r w:rsidRPr="0063400D">
        <w:rPr>
          <w:rFonts w:ascii="Times New Roman" w:hAnsi="Times New Roman"/>
          <w:sz w:val="26"/>
          <w:szCs w:val="26"/>
          <w:highlight w:val="lightGray"/>
        </w:rPr>
        <w:t xml:space="preserve">_______ </w:t>
      </w:r>
      <w:r w:rsidRPr="00E954B1">
        <w:rPr>
          <w:rFonts w:ascii="Times New Roman" w:hAnsi="Times New Roman"/>
          <w:sz w:val="26"/>
          <w:szCs w:val="26"/>
        </w:rPr>
        <w:t>EUR (</w:t>
      </w:r>
      <w:r w:rsidRPr="0063400D">
        <w:rPr>
          <w:rFonts w:ascii="Times New Roman" w:hAnsi="Times New Roman"/>
          <w:sz w:val="26"/>
          <w:szCs w:val="26"/>
          <w:highlight w:val="lightGray"/>
        </w:rPr>
        <w:t>______________________</w:t>
      </w:r>
      <w:r w:rsidRPr="00E954B1">
        <w:rPr>
          <w:rFonts w:ascii="Times New Roman" w:hAnsi="Times New Roman"/>
          <w:sz w:val="26"/>
          <w:szCs w:val="26"/>
        </w:rPr>
        <w:t xml:space="preserve"> </w:t>
      </w:r>
      <w:proofErr w:type="spellStart"/>
      <w:r w:rsidRPr="00E954B1">
        <w:rPr>
          <w:rFonts w:ascii="Times New Roman" w:hAnsi="Times New Roman"/>
          <w:i/>
          <w:sz w:val="26"/>
          <w:szCs w:val="26"/>
        </w:rPr>
        <w:t>euro</w:t>
      </w:r>
      <w:proofErr w:type="spellEnd"/>
      <w:r w:rsidRPr="00E954B1">
        <w:rPr>
          <w:rFonts w:ascii="Times New Roman" w:hAnsi="Times New Roman"/>
          <w:sz w:val="26"/>
          <w:szCs w:val="26"/>
        </w:rPr>
        <w:t xml:space="preserve">, </w:t>
      </w:r>
      <w:r w:rsidRPr="0063400D">
        <w:rPr>
          <w:rFonts w:ascii="Times New Roman" w:hAnsi="Times New Roman"/>
          <w:sz w:val="26"/>
          <w:szCs w:val="26"/>
          <w:highlight w:val="lightGray"/>
        </w:rPr>
        <w:t>____</w:t>
      </w:r>
      <w:r w:rsidRPr="00E954B1">
        <w:rPr>
          <w:rFonts w:ascii="Times New Roman" w:hAnsi="Times New Roman"/>
          <w:sz w:val="26"/>
          <w:szCs w:val="26"/>
        </w:rPr>
        <w:t xml:space="preserve">centi) apmērā, 15 (piecpadsmit) darba dienu laikā pēc Līguma abpusējas parakstīšanas un Finansējuma saņēmēja rēķina saņemšanas. Šis maksājums ir uzskatāms par attaisnoti izlietotu tikai pēc Līdzfinansētāja un Projekta īstenotāja abpusēji parakstītas </w:t>
      </w:r>
      <w:r>
        <w:rPr>
          <w:rFonts w:ascii="Times New Roman" w:hAnsi="Times New Roman"/>
          <w:sz w:val="26"/>
          <w:szCs w:val="26"/>
        </w:rPr>
        <w:t>līdzfinansētās aktivitātes</w:t>
      </w:r>
      <w:r w:rsidRPr="00E954B1">
        <w:rPr>
          <w:rFonts w:ascii="Times New Roman" w:hAnsi="Times New Roman"/>
          <w:sz w:val="26"/>
          <w:szCs w:val="26"/>
        </w:rPr>
        <w:t xml:space="preserve"> īstenošanas atskaites (Konkursa nolikuma 8. pielikums).</w:t>
      </w:r>
    </w:p>
    <w:p w:rsidR="003A48F2" w:rsidRPr="00E954B1" w:rsidRDefault="003A48F2" w:rsidP="003A48F2">
      <w:pPr>
        <w:pStyle w:val="ListParagraph"/>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 xml:space="preserve">Līdzfinansētāja veiktajā līdzfinansējumā ietilpst </w:t>
      </w:r>
      <w:r w:rsidRPr="0063400D">
        <w:rPr>
          <w:rFonts w:ascii="Times New Roman" w:hAnsi="Times New Roman"/>
          <w:sz w:val="26"/>
          <w:szCs w:val="26"/>
          <w:highlight w:val="lightGray"/>
        </w:rPr>
        <w:t>_________</w:t>
      </w:r>
      <w:r w:rsidRPr="00E954B1">
        <w:rPr>
          <w:rFonts w:ascii="Times New Roman" w:hAnsi="Times New Roman"/>
          <w:sz w:val="26"/>
          <w:szCs w:val="26"/>
        </w:rPr>
        <w:t>.</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Līdzfinansētājam ir tiesības pieprasīt Projekta īstenotājam atmaksāt Finansējuma saņēmējam samaksāto līdzfinansējuma summu vai tā daļu, un Projekta īstenotājam ir pienākums 10 (desmit) darba dienu laikā no Līdzfinansētāja pretenzijas nosūtīšanas dienas atmaksāt Līdzfinansētājam summu neattiecināmo izmaksu apmērā, ja:</w:t>
      </w:r>
    </w:p>
    <w:p w:rsidR="003A48F2" w:rsidRPr="00605D89" w:rsidRDefault="003A48F2" w:rsidP="003A48F2">
      <w:pPr>
        <w:pStyle w:val="ListParagraph"/>
        <w:widowControl w:val="0"/>
        <w:numPr>
          <w:ilvl w:val="2"/>
          <w:numId w:val="1"/>
        </w:numPr>
        <w:shd w:val="clear" w:color="auto" w:fill="FFFFFF"/>
        <w:autoSpaceDE w:val="0"/>
        <w:autoSpaceDN w:val="0"/>
        <w:adjustRightInd w:val="0"/>
        <w:spacing w:after="0" w:line="240" w:lineRule="auto"/>
        <w:jc w:val="both"/>
        <w:rPr>
          <w:rFonts w:ascii="Times New Roman" w:hAnsi="Times New Roman"/>
          <w:sz w:val="26"/>
          <w:szCs w:val="26"/>
        </w:rPr>
      </w:pPr>
      <w:r w:rsidRPr="00605D89">
        <w:rPr>
          <w:rFonts w:ascii="Times New Roman" w:hAnsi="Times New Roman"/>
          <w:sz w:val="26"/>
          <w:szCs w:val="26"/>
        </w:rPr>
        <w:t>līdzfinansējums ir piešķirts uz nepatiesu vai nepilnīgu datu pamata;</w:t>
      </w:r>
    </w:p>
    <w:p w:rsidR="003A48F2" w:rsidRPr="00605D89" w:rsidRDefault="003A48F2" w:rsidP="003A48F2">
      <w:pPr>
        <w:pStyle w:val="ListParagraph"/>
        <w:widowControl w:val="0"/>
        <w:numPr>
          <w:ilvl w:val="2"/>
          <w:numId w:val="1"/>
        </w:numPr>
        <w:shd w:val="clear" w:color="auto" w:fill="FFFFFF"/>
        <w:autoSpaceDE w:val="0"/>
        <w:autoSpaceDN w:val="0"/>
        <w:adjustRightInd w:val="0"/>
        <w:spacing w:after="0" w:line="240" w:lineRule="auto"/>
        <w:jc w:val="both"/>
        <w:rPr>
          <w:rFonts w:ascii="Times New Roman" w:hAnsi="Times New Roman"/>
          <w:sz w:val="26"/>
          <w:szCs w:val="26"/>
        </w:rPr>
      </w:pPr>
      <w:r w:rsidRPr="00605D89">
        <w:rPr>
          <w:rFonts w:ascii="Times New Roman" w:hAnsi="Times New Roman"/>
          <w:sz w:val="26"/>
          <w:szCs w:val="26"/>
        </w:rPr>
        <w:t>Finansējuma saņēmējs nepienācīgi pilda Līguma noteikumus;</w:t>
      </w:r>
    </w:p>
    <w:p w:rsidR="003A48F2" w:rsidRPr="00605D89" w:rsidRDefault="003A48F2" w:rsidP="003A48F2">
      <w:pPr>
        <w:pStyle w:val="ListParagraph"/>
        <w:widowControl w:val="0"/>
        <w:numPr>
          <w:ilvl w:val="2"/>
          <w:numId w:val="1"/>
        </w:numPr>
        <w:shd w:val="clear" w:color="auto" w:fill="FFFFFF"/>
        <w:autoSpaceDE w:val="0"/>
        <w:autoSpaceDN w:val="0"/>
        <w:adjustRightInd w:val="0"/>
        <w:spacing w:after="0" w:line="240" w:lineRule="auto"/>
        <w:jc w:val="both"/>
        <w:rPr>
          <w:rFonts w:ascii="Times New Roman" w:hAnsi="Times New Roman"/>
          <w:sz w:val="26"/>
          <w:szCs w:val="26"/>
        </w:rPr>
      </w:pPr>
      <w:r w:rsidRPr="00605D89">
        <w:rPr>
          <w:rFonts w:ascii="Times New Roman" w:hAnsi="Times New Roman"/>
          <w:sz w:val="26"/>
          <w:szCs w:val="26"/>
        </w:rPr>
        <w:t>Līdzfinansētāja līdzfinansētajām pozīcijām ir saņemts dubults finansējums;</w:t>
      </w:r>
    </w:p>
    <w:p w:rsidR="003A48F2" w:rsidRPr="00605D89" w:rsidRDefault="003A48F2" w:rsidP="003A48F2">
      <w:pPr>
        <w:pStyle w:val="ListParagraph"/>
        <w:widowControl w:val="0"/>
        <w:numPr>
          <w:ilvl w:val="2"/>
          <w:numId w:val="1"/>
        </w:numPr>
        <w:shd w:val="clear" w:color="auto" w:fill="FFFFFF"/>
        <w:autoSpaceDE w:val="0"/>
        <w:autoSpaceDN w:val="0"/>
        <w:adjustRightInd w:val="0"/>
        <w:spacing w:after="0" w:line="240" w:lineRule="auto"/>
        <w:jc w:val="both"/>
        <w:rPr>
          <w:rFonts w:ascii="Times New Roman" w:hAnsi="Times New Roman"/>
          <w:sz w:val="26"/>
          <w:szCs w:val="26"/>
        </w:rPr>
      </w:pPr>
      <w:r w:rsidRPr="00605D89">
        <w:rPr>
          <w:rFonts w:ascii="Times New Roman" w:hAnsi="Times New Roman"/>
          <w:sz w:val="26"/>
          <w:szCs w:val="26"/>
        </w:rPr>
        <w:t xml:space="preserve">Līdzfinansētājs, pārbaudot iesniegtos izdevumus attaisnojuma dokumentus, ir konstatējis </w:t>
      </w:r>
      <w:proofErr w:type="spellStart"/>
      <w:r w:rsidRPr="00605D89">
        <w:rPr>
          <w:rFonts w:ascii="Times New Roman" w:hAnsi="Times New Roman"/>
          <w:sz w:val="26"/>
          <w:szCs w:val="26"/>
        </w:rPr>
        <w:t>krāpniecības</w:t>
      </w:r>
      <w:proofErr w:type="spellEnd"/>
      <w:r w:rsidRPr="00605D89">
        <w:rPr>
          <w:rFonts w:ascii="Times New Roman" w:hAnsi="Times New Roman"/>
          <w:sz w:val="26"/>
          <w:szCs w:val="26"/>
        </w:rPr>
        <w:t xml:space="preserve"> pazīmes;</w:t>
      </w:r>
    </w:p>
    <w:p w:rsidR="003A48F2" w:rsidRDefault="003A48F2" w:rsidP="003A48F2">
      <w:pPr>
        <w:pStyle w:val="ListParagraph"/>
        <w:widowControl w:val="0"/>
        <w:numPr>
          <w:ilvl w:val="2"/>
          <w:numId w:val="1"/>
        </w:numPr>
        <w:shd w:val="clear" w:color="auto" w:fill="FFFFFF"/>
        <w:autoSpaceDE w:val="0"/>
        <w:autoSpaceDN w:val="0"/>
        <w:adjustRightInd w:val="0"/>
        <w:spacing w:after="0" w:line="240" w:lineRule="auto"/>
        <w:jc w:val="both"/>
        <w:rPr>
          <w:rFonts w:ascii="Times New Roman" w:hAnsi="Times New Roman"/>
          <w:sz w:val="26"/>
          <w:szCs w:val="26"/>
        </w:rPr>
      </w:pPr>
      <w:r w:rsidRPr="00605D89">
        <w:rPr>
          <w:rFonts w:ascii="Times New Roman" w:hAnsi="Times New Roman"/>
          <w:sz w:val="26"/>
          <w:szCs w:val="26"/>
        </w:rPr>
        <w:t>Līdzfinansētājs konstatē, ka Finansējuma saņēmēja atskaitēs sniegtais saņemtā atbalsta izlietojums nav attiecināms izdevumu tāmē noteiktajām aktivitātēm;</w:t>
      </w:r>
    </w:p>
    <w:p w:rsidR="003A48F2" w:rsidRPr="00517778" w:rsidRDefault="003A48F2" w:rsidP="003A48F2">
      <w:pPr>
        <w:pStyle w:val="ListParagraph"/>
        <w:widowControl w:val="0"/>
        <w:numPr>
          <w:ilvl w:val="2"/>
          <w:numId w:val="1"/>
        </w:numPr>
        <w:shd w:val="clear" w:color="auto" w:fill="FFFFFF"/>
        <w:autoSpaceDE w:val="0"/>
        <w:autoSpaceDN w:val="0"/>
        <w:adjustRightInd w:val="0"/>
        <w:spacing w:after="0" w:line="240" w:lineRule="auto"/>
        <w:jc w:val="both"/>
        <w:rPr>
          <w:rFonts w:ascii="Times New Roman" w:hAnsi="Times New Roman"/>
          <w:sz w:val="26"/>
          <w:szCs w:val="26"/>
        </w:rPr>
      </w:pPr>
      <w:r w:rsidRPr="00517778">
        <w:rPr>
          <w:rFonts w:ascii="Times New Roman" w:hAnsi="Times New Roman"/>
          <w:sz w:val="26"/>
          <w:szCs w:val="26"/>
        </w:rPr>
        <w:t>Finansējuma saņēmējs projekta īstenošanas rezultātā ir guvis peļņu;</w:t>
      </w:r>
    </w:p>
    <w:p w:rsidR="003A48F2" w:rsidRPr="00605D89" w:rsidRDefault="003A48F2" w:rsidP="003A48F2">
      <w:pPr>
        <w:pStyle w:val="ListParagraph"/>
        <w:widowControl w:val="0"/>
        <w:numPr>
          <w:ilvl w:val="2"/>
          <w:numId w:val="1"/>
        </w:numPr>
        <w:shd w:val="clear" w:color="auto" w:fill="FFFFFF"/>
        <w:autoSpaceDE w:val="0"/>
        <w:autoSpaceDN w:val="0"/>
        <w:adjustRightInd w:val="0"/>
        <w:spacing w:after="0" w:line="240" w:lineRule="auto"/>
        <w:jc w:val="both"/>
        <w:rPr>
          <w:rFonts w:ascii="Times New Roman" w:hAnsi="Times New Roman"/>
          <w:sz w:val="26"/>
          <w:szCs w:val="26"/>
        </w:rPr>
      </w:pPr>
      <w:r w:rsidRPr="00605D89">
        <w:rPr>
          <w:rFonts w:ascii="Times New Roman" w:hAnsi="Times New Roman"/>
          <w:sz w:val="26"/>
          <w:szCs w:val="26"/>
        </w:rPr>
        <w:t>iesniegtajiem dokumentiem trūkst normatīvajos aktos noteiktā juridiskā spēka.</w:t>
      </w:r>
    </w:p>
    <w:p w:rsidR="003A48F2" w:rsidRPr="00B93517" w:rsidRDefault="003A48F2" w:rsidP="003A48F2">
      <w:pPr>
        <w:pStyle w:val="ListParagraph"/>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8861F1">
        <w:rPr>
          <w:rFonts w:ascii="Times New Roman" w:hAnsi="Times New Roman"/>
          <w:sz w:val="26"/>
          <w:szCs w:val="26"/>
        </w:rPr>
        <w:t>Gadījumā, ja Finansējuma saņēmējs ir pārkāpis Komisijas regulas Nr. 1407/2013 prasības, līdzfinansētājam ir tiesības pieprasīt no Finansējuma saņēmēja visu projekta ietvaros saņemto valsts atbalstu, kas piešķirts saskaņā ar regulu Nr.1407/2013,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rsidR="003A48F2" w:rsidRPr="00E954B1" w:rsidRDefault="003A48F2" w:rsidP="003A48F2">
      <w:pPr>
        <w:pStyle w:val="ListParagraph"/>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Ja projekts netiek īstenots, Projekta īstenotājs nekavējoties, bet ne vēlāk kā 10 (desmit) darba dienu laikā no fakta konstatēšanas, atmaksā Līdzfinansētājam piešķirto līdzfinansējumu tādā apmērā, kādu Līdzfinansētājs ir samaksājis Finansējuma saņēmējam saskaņā ar Līgumu.</w:t>
      </w:r>
    </w:p>
    <w:p w:rsidR="003A48F2" w:rsidRPr="00E954B1" w:rsidRDefault="003A48F2" w:rsidP="003A48F2">
      <w:pPr>
        <w:pStyle w:val="ListParagraph"/>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Ja Līdzfinansētājs konstatē, ka Finansējuma saņēmējs līdzfinansējumu nav izlietojis Līgumā noteiktajam mērķim, Finansējuma saņēmējam ir pienākums 10 (desmit) darba dienu laikā no Līdzfinansētāja pretenzijas nosūtīšanas dienas atmaksāt Līdzfinansētājam summu neattiecināmo izmaksu apmērā.</w:t>
      </w:r>
    </w:p>
    <w:p w:rsidR="003A48F2" w:rsidRPr="00E954B1" w:rsidRDefault="003A48F2" w:rsidP="003A48F2">
      <w:pPr>
        <w:pStyle w:val="ListParagraph"/>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 xml:space="preserve">Izmaiņas izdevumu tāmē var veikt tikai pirms projekta ietvaros plānotās aktivitātes īstenošanas, par ko Projekta īstenotājs informē Līdzfinansētāju iesnieguma veidā, pievienojot precizēto izdevumu tāmi. To 10 (desmit) darba dienu laikā no </w:t>
      </w:r>
      <w:r w:rsidRPr="00E954B1">
        <w:rPr>
          <w:rFonts w:ascii="Times New Roman" w:hAnsi="Times New Roman"/>
          <w:sz w:val="26"/>
          <w:szCs w:val="26"/>
        </w:rPr>
        <w:lastRenderedPageBreak/>
        <w:t xml:space="preserve">iesniegšanas brīža izvērtē un saskaņo Jūrmalas pilsētas domes Kultūras nodaļas (turpmāk – </w:t>
      </w:r>
      <w:r w:rsidRPr="00E954B1">
        <w:rPr>
          <w:rFonts w:ascii="Times New Roman" w:hAnsi="Times New Roman"/>
          <w:b/>
          <w:sz w:val="26"/>
          <w:szCs w:val="26"/>
        </w:rPr>
        <w:t xml:space="preserve"> </w:t>
      </w:r>
      <w:r w:rsidRPr="00E954B1">
        <w:rPr>
          <w:rFonts w:ascii="Times New Roman" w:hAnsi="Times New Roman"/>
          <w:sz w:val="26"/>
          <w:szCs w:val="26"/>
        </w:rPr>
        <w:t>nodaļa) vadītājs un apstiprina Jūrmalas pilsētas pašvaldības izpilddirektors, par ko Projekta īstenotājs tiek rakstiski informēts.</w:t>
      </w:r>
    </w:p>
    <w:p w:rsidR="003A48F2" w:rsidRPr="00E954B1" w:rsidRDefault="003A48F2" w:rsidP="003A48F2">
      <w:pPr>
        <w:pStyle w:val="ListParagraph"/>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Visus projekta īstenošanas laikā konstatētos neattiecināmos izdevumus vai sadārdzinājuma izmaksas Projekta īstenotājs sedz no saviem līdzekļiem.</w:t>
      </w:r>
    </w:p>
    <w:p w:rsidR="003A48F2" w:rsidRPr="00E954B1" w:rsidRDefault="003A48F2" w:rsidP="003A48F2">
      <w:pPr>
        <w:shd w:val="clear" w:color="auto" w:fill="FFFFFF"/>
        <w:jc w:val="both"/>
        <w:rPr>
          <w:rFonts w:ascii="Times New Roman" w:hAnsi="Times New Roman"/>
          <w:sz w:val="26"/>
          <w:szCs w:val="26"/>
        </w:rPr>
      </w:pPr>
    </w:p>
    <w:p w:rsidR="003A48F2" w:rsidRPr="00E954B1" w:rsidRDefault="003A48F2" w:rsidP="003A48F2">
      <w:pPr>
        <w:pStyle w:val="ListParagraph"/>
        <w:widowControl w:val="0"/>
        <w:numPr>
          <w:ilvl w:val="0"/>
          <w:numId w:val="1"/>
        </w:numPr>
        <w:shd w:val="clear" w:color="auto" w:fill="FFFFFF"/>
        <w:autoSpaceDE w:val="0"/>
        <w:autoSpaceDN w:val="0"/>
        <w:adjustRightInd w:val="0"/>
        <w:spacing w:after="0" w:line="240" w:lineRule="auto"/>
        <w:ind w:left="426" w:hanging="426"/>
        <w:jc w:val="center"/>
        <w:rPr>
          <w:rFonts w:ascii="Times New Roman" w:hAnsi="Times New Roman"/>
          <w:b/>
          <w:sz w:val="26"/>
          <w:szCs w:val="26"/>
        </w:rPr>
      </w:pPr>
      <w:r w:rsidRPr="00E954B1">
        <w:rPr>
          <w:rFonts w:ascii="Times New Roman" w:hAnsi="Times New Roman"/>
          <w:b/>
          <w:bCs/>
          <w:sz w:val="26"/>
          <w:szCs w:val="26"/>
        </w:rPr>
        <w:t>PUŠU SAISTĪBAS</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Projekta īstenotājs apņemas:</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kvalitatīvi un noteiktajā laikā īstenot projektu atbilstoši </w:t>
      </w:r>
      <w:r>
        <w:rPr>
          <w:rFonts w:ascii="Times New Roman" w:hAnsi="Times New Roman"/>
          <w:sz w:val="26"/>
          <w:szCs w:val="26"/>
        </w:rPr>
        <w:t xml:space="preserve">konkursam iesniegtajam </w:t>
      </w:r>
      <w:r w:rsidRPr="00E954B1">
        <w:rPr>
          <w:rFonts w:ascii="Times New Roman" w:hAnsi="Times New Roman"/>
          <w:sz w:val="26"/>
          <w:szCs w:val="26"/>
        </w:rPr>
        <w:t xml:space="preserve">projekta aprakstam </w:t>
      </w:r>
      <w:r>
        <w:rPr>
          <w:rFonts w:ascii="Times New Roman" w:hAnsi="Times New Roman"/>
          <w:sz w:val="26"/>
          <w:szCs w:val="26"/>
        </w:rPr>
        <w:t>un  izdevumu tāmei (1</w:t>
      </w:r>
      <w:r w:rsidRPr="00E954B1">
        <w:rPr>
          <w:rFonts w:ascii="Times New Roman" w:hAnsi="Times New Roman"/>
          <w:sz w:val="26"/>
          <w:szCs w:val="26"/>
        </w:rPr>
        <w:t>. pielikums);</w:t>
      </w:r>
    </w:p>
    <w:p w:rsidR="003A48F2"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atbildēt par Publisko iepirkumu likuma 7. panta un Ministru kabineta 2017. gada 28. februāra noteikumu Nr. 104 „Noteikumi par iepirkuma procedūru un tās piemērošanas kārtību pasūtītāja finansētiem projektiem” ievērošanu;</w:t>
      </w:r>
    </w:p>
    <w:p w:rsidR="003A48F2" w:rsidRPr="0058083A"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Pr>
          <w:rFonts w:ascii="Times New Roman" w:hAnsi="Times New Roman"/>
          <w:sz w:val="26"/>
          <w:szCs w:val="26"/>
        </w:rPr>
        <w:t xml:space="preserve">nepārkāpt </w:t>
      </w:r>
      <w:proofErr w:type="spellStart"/>
      <w:r>
        <w:rPr>
          <w:rFonts w:ascii="Times New Roman" w:hAnsi="Times New Roman"/>
          <w:sz w:val="26"/>
          <w:szCs w:val="26"/>
        </w:rPr>
        <w:t>De</w:t>
      </w:r>
      <w:proofErr w:type="spellEnd"/>
      <w:r>
        <w:rPr>
          <w:rFonts w:ascii="Times New Roman" w:hAnsi="Times New Roman"/>
          <w:sz w:val="26"/>
          <w:szCs w:val="26"/>
        </w:rPr>
        <w:t xml:space="preserve"> </w:t>
      </w:r>
      <w:proofErr w:type="spellStart"/>
      <w:r>
        <w:rPr>
          <w:rFonts w:ascii="Times New Roman" w:hAnsi="Times New Roman"/>
          <w:sz w:val="26"/>
          <w:szCs w:val="26"/>
        </w:rPr>
        <w:t>minimis</w:t>
      </w:r>
      <w:proofErr w:type="spellEnd"/>
      <w:r>
        <w:rPr>
          <w:rFonts w:ascii="Times New Roman" w:hAnsi="Times New Roman"/>
          <w:sz w:val="26"/>
          <w:szCs w:val="26"/>
        </w:rPr>
        <w:t xml:space="preserve"> atbalsta nosacījumus;</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realizējot Līgumu, ievērot Publisku izklaides un svētku pasākumu drošības likumā noteiktās prasības (tajā skaitā saņemt atbilstošu atļauju un ievērot likumā noteiktās pasākuma organizatora tiesības, pienākumus un atbildību), kā arī nodrošināt Līguma atbilstību citiem Latvijas Republikas spēkā esošajiem normatīvajiem aktiem un Līdzfinansētāja prasībām;</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īstenot projektu Finansējuma saņēmēja telpās adresē: </w:t>
      </w:r>
      <w:r w:rsidRPr="0063400D">
        <w:rPr>
          <w:rFonts w:ascii="Times New Roman" w:hAnsi="Times New Roman"/>
          <w:sz w:val="26"/>
          <w:szCs w:val="26"/>
          <w:highlight w:val="lightGray"/>
        </w:rPr>
        <w:t>__________________</w:t>
      </w:r>
      <w:r w:rsidRPr="00E954B1">
        <w:rPr>
          <w:rFonts w:ascii="Times New Roman" w:hAnsi="Times New Roman"/>
          <w:sz w:val="26"/>
          <w:szCs w:val="26"/>
        </w:rPr>
        <w:t xml:space="preserve">; </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saņemt nepieciešamās atļaujas no Latvijas autoru biedrības „Autortiesību un komunicēšanās konsultāciju aģentūra/ Latvijas Autoru apvienība” un biedrības „Latvijas Izpildītāju un producentu apvienība”;</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nodrošināt Jūrmalas pilsētas nosaukuma un logotipa iekļaušanu projekta publicitātes un pašreklāmas materiālos, līdz </w:t>
      </w:r>
      <w:r w:rsidRPr="0063400D">
        <w:rPr>
          <w:rFonts w:ascii="Times New Roman" w:hAnsi="Times New Roman"/>
          <w:sz w:val="26"/>
          <w:szCs w:val="26"/>
          <w:highlight w:val="lightGray"/>
        </w:rPr>
        <w:t>_________________</w:t>
      </w:r>
      <w:r w:rsidRPr="00E954B1">
        <w:rPr>
          <w:rFonts w:ascii="Times New Roman" w:hAnsi="Times New Roman"/>
          <w:sz w:val="26"/>
          <w:szCs w:val="26"/>
        </w:rPr>
        <w:t xml:space="preserve"> iesniedzot Līdzfinansētājam to plānus un </w:t>
      </w:r>
      <w:proofErr w:type="spellStart"/>
      <w:r w:rsidRPr="00E954B1">
        <w:rPr>
          <w:rFonts w:ascii="Times New Roman" w:hAnsi="Times New Roman"/>
          <w:sz w:val="26"/>
          <w:szCs w:val="26"/>
        </w:rPr>
        <w:t>vizualizācijas</w:t>
      </w:r>
      <w:proofErr w:type="spellEnd"/>
      <w:r w:rsidRPr="00E954B1">
        <w:rPr>
          <w:rFonts w:ascii="Times New Roman" w:hAnsi="Times New Roman"/>
          <w:sz w:val="26"/>
          <w:szCs w:val="26"/>
        </w:rPr>
        <w:t xml:space="preserve">, informāciju nosūtot uz e-pasta adresēm: </w:t>
      </w:r>
      <w:hyperlink r:id="rId5" w:history="1">
        <w:r w:rsidRPr="00847F40">
          <w:rPr>
            <w:rStyle w:val="Hyperlink"/>
            <w:rFonts w:ascii="Times New Roman" w:hAnsi="Times New Roman"/>
            <w:sz w:val="26"/>
            <w:szCs w:val="26"/>
          </w:rPr>
          <w:t>marketings@jurmala.lv</w:t>
        </w:r>
      </w:hyperlink>
      <w:r w:rsidRPr="00847F40">
        <w:rPr>
          <w:rFonts w:ascii="Times New Roman" w:hAnsi="Times New Roman"/>
          <w:sz w:val="26"/>
          <w:szCs w:val="26"/>
        </w:rPr>
        <w:t xml:space="preserve"> un </w:t>
      </w:r>
      <w:hyperlink r:id="rId6" w:history="1">
        <w:r w:rsidRPr="00847F40">
          <w:rPr>
            <w:rStyle w:val="Hyperlink"/>
            <w:rFonts w:ascii="Times New Roman" w:hAnsi="Times New Roman"/>
            <w:sz w:val="26"/>
            <w:szCs w:val="26"/>
          </w:rPr>
          <w:t>kulturas_nodala@jurmala.lv</w:t>
        </w:r>
      </w:hyperlink>
      <w:r w:rsidRPr="00E954B1">
        <w:rPr>
          <w:rFonts w:ascii="Times New Roman" w:hAnsi="Times New Roman"/>
          <w:sz w:val="26"/>
          <w:szCs w:val="26"/>
        </w:rPr>
        <w:t>;</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nodrošināt Līguma izpildi ar nepieciešamajiem resursiem;</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izlietot līdzfinansējumu tikai projekta īstenošanai atbilstoši abu Pušu apstiprinātajai izdevumu tāmei (</w:t>
      </w:r>
      <w:r w:rsidRPr="0063400D">
        <w:rPr>
          <w:rFonts w:ascii="Times New Roman" w:hAnsi="Times New Roman"/>
          <w:sz w:val="26"/>
          <w:szCs w:val="26"/>
          <w:highlight w:val="lightGray"/>
        </w:rPr>
        <w:t>1. pielikums</w:t>
      </w:r>
      <w:r w:rsidRPr="00E954B1">
        <w:rPr>
          <w:rFonts w:ascii="Times New Roman" w:hAnsi="Times New Roman"/>
          <w:sz w:val="26"/>
          <w:szCs w:val="26"/>
        </w:rPr>
        <w:t xml:space="preserve">); </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bez iepriekšējās rakstiskas saskaņošanas ar Līdzfinansētāju neveikt izmaiņas projekta aktivitātēs, īstenošanas termiņos, budžetā;</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ar projekta īstenošanu saistītos finanšu darījumus veikt tikai bezskaidras naudas norēķinu veidā, kas ir pamatoti ar izdevumus pamatojošiem dokumentiem atbilstoši normatīvo aktu prasībām;</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bCs/>
          <w:sz w:val="26"/>
          <w:szCs w:val="26"/>
        </w:rPr>
        <w:t xml:space="preserve">nodrošināt Līdzfinansētāja pārstāvim iespēju veikt projekta aktivitāšu norišu pārbaudi uz vietas projekta īstenošanas laikā; pēc </w:t>
      </w:r>
      <w:r w:rsidRPr="00E954B1">
        <w:rPr>
          <w:rFonts w:ascii="Times New Roman" w:hAnsi="Times New Roman"/>
          <w:sz w:val="26"/>
          <w:szCs w:val="26"/>
        </w:rPr>
        <w:t>L</w:t>
      </w:r>
      <w:r>
        <w:rPr>
          <w:rFonts w:ascii="Times New Roman" w:hAnsi="Times New Roman"/>
          <w:sz w:val="26"/>
          <w:szCs w:val="26"/>
        </w:rPr>
        <w:t>īdzfinansētāja pieprasījuma  trīs</w:t>
      </w:r>
      <w:r w:rsidRPr="00E954B1">
        <w:rPr>
          <w:rFonts w:ascii="Times New Roman" w:hAnsi="Times New Roman"/>
          <w:sz w:val="26"/>
          <w:szCs w:val="26"/>
        </w:rPr>
        <w:t xml:space="preserve"> darba dienu laikā </w:t>
      </w:r>
      <w:proofErr w:type="spellStart"/>
      <w:r w:rsidRPr="00E954B1">
        <w:rPr>
          <w:rFonts w:ascii="Times New Roman" w:hAnsi="Times New Roman"/>
          <w:sz w:val="26"/>
          <w:szCs w:val="26"/>
        </w:rPr>
        <w:t>rakstveidā</w:t>
      </w:r>
      <w:proofErr w:type="spellEnd"/>
      <w:r w:rsidRPr="00E954B1">
        <w:rPr>
          <w:rFonts w:ascii="Times New Roman" w:hAnsi="Times New Roman"/>
          <w:sz w:val="26"/>
          <w:szCs w:val="26"/>
        </w:rPr>
        <w:t xml:space="preserve"> vai mutiski sniegt informāciju par projekta sagatavošanas un realizācijas gaitu, kā arī nekavējoties informēt par šķēršļiem, kas varētu ietekmēt projekta kvalitāti vai izpildi atbilstoši Līguma noteikumiem;</w:t>
      </w:r>
    </w:p>
    <w:p w:rsidR="003A48F2" w:rsidRPr="002A1ADC" w:rsidRDefault="003A48F2" w:rsidP="003A48F2">
      <w:pPr>
        <w:widowControl w:val="0"/>
        <w:numPr>
          <w:ilvl w:val="2"/>
          <w:numId w:val="1"/>
        </w:numPr>
        <w:shd w:val="clear" w:color="auto" w:fill="FFFFFF"/>
        <w:autoSpaceDE w:val="0"/>
        <w:autoSpaceDN w:val="0"/>
        <w:adjustRightInd w:val="0"/>
        <w:spacing w:after="0" w:line="240" w:lineRule="auto"/>
        <w:jc w:val="both"/>
        <w:rPr>
          <w:rFonts w:ascii="Times New Roman" w:hAnsi="Times New Roman"/>
          <w:sz w:val="26"/>
          <w:szCs w:val="26"/>
        </w:rPr>
      </w:pPr>
      <w:r w:rsidRPr="00605D89">
        <w:rPr>
          <w:rFonts w:ascii="Times New Roman" w:hAnsi="Times New Roman"/>
          <w:sz w:val="26"/>
          <w:szCs w:val="26"/>
        </w:rPr>
        <w:t xml:space="preserve">pēc Līdzfinansētāja pieprasījuma 10 (desmit) dienu laikā uzrādīt un/vai iesniegt visus projekta ietvaros veikto izmaksu pamatojošos dokumentus, tai </w:t>
      </w:r>
      <w:r w:rsidRPr="00605D89">
        <w:rPr>
          <w:rFonts w:ascii="Times New Roman" w:hAnsi="Times New Roman"/>
          <w:sz w:val="26"/>
          <w:szCs w:val="26"/>
        </w:rPr>
        <w:lastRenderedPageBreak/>
        <w:t xml:space="preserve">skaitā dokumentu oriģinālus </w:t>
      </w:r>
      <w:r>
        <w:rPr>
          <w:rFonts w:ascii="Times New Roman" w:hAnsi="Times New Roman"/>
          <w:bCs/>
          <w:sz w:val="26"/>
          <w:szCs w:val="26"/>
        </w:rPr>
        <w:t>un/vai nodrošināt Līdzfinansētājam vai Līdzfinansētāju pārbaudošajām institūcijām iespēju veikt projekta finanšu izlietojuma auditu vai revīziju</w:t>
      </w:r>
      <w:r w:rsidRPr="00605D89">
        <w:rPr>
          <w:rFonts w:ascii="Times New Roman" w:hAnsi="Times New Roman"/>
          <w:sz w:val="26"/>
          <w:szCs w:val="26"/>
        </w:rPr>
        <w:t>;</w:t>
      </w:r>
    </w:p>
    <w:p w:rsidR="003A48F2" w:rsidRPr="005A0500" w:rsidRDefault="003A48F2" w:rsidP="003A48F2">
      <w:pPr>
        <w:widowControl w:val="0"/>
        <w:numPr>
          <w:ilvl w:val="2"/>
          <w:numId w:val="1"/>
        </w:numPr>
        <w:shd w:val="clear" w:color="auto" w:fill="FFFFFF"/>
        <w:autoSpaceDE w:val="0"/>
        <w:autoSpaceDN w:val="0"/>
        <w:adjustRightInd w:val="0"/>
        <w:spacing w:after="0" w:line="240" w:lineRule="auto"/>
        <w:ind w:left="1276" w:hanging="850"/>
        <w:jc w:val="both"/>
        <w:rPr>
          <w:rFonts w:ascii="Times New Roman" w:hAnsi="Times New Roman"/>
          <w:sz w:val="26"/>
          <w:szCs w:val="26"/>
        </w:rPr>
      </w:pPr>
      <w:r>
        <w:rPr>
          <w:rFonts w:ascii="Times New Roman" w:hAnsi="Times New Roman"/>
          <w:sz w:val="26"/>
          <w:szCs w:val="26"/>
        </w:rPr>
        <w:t>informēt Līdzfinansētāju, ja Projekts gūst peļņu (Konkursa nolikuma 3.punkts) un šādā gadījumā veikt peļņas daļas atmaksu;</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nodrošināt projekta darbību un aktivitāšu pamatojošu dokumentu oriģinālu saglabāšanu visā p</w:t>
      </w:r>
      <w:r>
        <w:rPr>
          <w:rFonts w:ascii="Times New Roman" w:hAnsi="Times New Roman"/>
          <w:sz w:val="26"/>
          <w:szCs w:val="26"/>
        </w:rPr>
        <w:t xml:space="preserve">rojekta īstenošanas laikā un </w:t>
      </w:r>
      <w:r w:rsidRPr="00E954B1">
        <w:rPr>
          <w:rFonts w:ascii="Times New Roman" w:hAnsi="Times New Roman"/>
          <w:sz w:val="26"/>
          <w:szCs w:val="26"/>
        </w:rPr>
        <w:t>pi</w:t>
      </w:r>
      <w:r>
        <w:rPr>
          <w:rFonts w:ascii="Times New Roman" w:hAnsi="Times New Roman"/>
          <w:sz w:val="26"/>
          <w:szCs w:val="26"/>
        </w:rPr>
        <w:t>ecus</w:t>
      </w:r>
      <w:r w:rsidRPr="00E954B1">
        <w:rPr>
          <w:rFonts w:ascii="Times New Roman" w:hAnsi="Times New Roman"/>
          <w:sz w:val="26"/>
          <w:szCs w:val="26"/>
        </w:rPr>
        <w:t xml:space="preserve"> gadus pēc projekta īstenošanas beigām;</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nodrošināt visus nodokļu maksājumus, kas saistīti ar projekta finansējuma saņemšanu un izlietošanu; kā arī nodrošināt Valsts ieņēmumu dienesta administrēto nodokļu parādu un valsts sociālās apdrošināšanas obligāto iemaksu parādu, kas kopsummā pārsniedz 150 EUR (viens simts piecdesmit </w:t>
      </w:r>
      <w:proofErr w:type="spellStart"/>
      <w:r w:rsidRPr="00E954B1">
        <w:rPr>
          <w:rFonts w:ascii="Times New Roman" w:hAnsi="Times New Roman"/>
          <w:i/>
          <w:sz w:val="26"/>
          <w:szCs w:val="26"/>
        </w:rPr>
        <w:t>euro</w:t>
      </w:r>
      <w:proofErr w:type="spellEnd"/>
      <w:r w:rsidRPr="00E954B1">
        <w:rPr>
          <w:rFonts w:ascii="Times New Roman" w:hAnsi="Times New Roman"/>
          <w:sz w:val="26"/>
          <w:szCs w:val="26"/>
        </w:rPr>
        <w:t>), neesamību gan Līguma slēgšanas brīdī, gan visā Līguma darbības laikā;</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jc w:val="both"/>
        <w:rPr>
          <w:rFonts w:ascii="Times New Roman" w:hAnsi="Times New Roman"/>
          <w:sz w:val="26"/>
          <w:szCs w:val="26"/>
        </w:rPr>
      </w:pPr>
      <w:r w:rsidRPr="00E954B1">
        <w:rPr>
          <w:rFonts w:ascii="Times New Roman" w:hAnsi="Times New Roman"/>
          <w:sz w:val="26"/>
          <w:szCs w:val="26"/>
        </w:rPr>
        <w:t>nodrošināt, ka visas ar projekta īstenošanu saistītās izmaksas ir apmaksātas un pakalpojumi ir sniegti Līguma darbības termiņā, ir uzskaitītas Projekta īstenotāja grāmatvedības uzskaitē, ir identificējamas, nodalītas no pārējām izmaksām un pārbaudāmas, un tās apliecina attiecīgu attaisnojuma dokumentu oriģināli;</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kompensēt zaudējumus, kas </w:t>
      </w:r>
      <w:r w:rsidRPr="00E954B1">
        <w:rPr>
          <w:rFonts w:ascii="Times New Roman" w:hAnsi="Times New Roman"/>
          <w:bCs/>
          <w:sz w:val="26"/>
          <w:szCs w:val="26"/>
        </w:rPr>
        <w:t xml:space="preserve">Līdzfinansētājam </w:t>
      </w:r>
      <w:r w:rsidRPr="00E954B1">
        <w:rPr>
          <w:rFonts w:ascii="Times New Roman" w:hAnsi="Times New Roman"/>
          <w:sz w:val="26"/>
          <w:szCs w:val="26"/>
        </w:rPr>
        <w:t xml:space="preserve">radušies </w:t>
      </w:r>
      <w:r w:rsidRPr="00E954B1">
        <w:rPr>
          <w:rFonts w:ascii="Times New Roman" w:hAnsi="Times New Roman"/>
          <w:bCs/>
          <w:sz w:val="26"/>
          <w:szCs w:val="26"/>
        </w:rPr>
        <w:t xml:space="preserve">Projekta īstenotāja </w:t>
      </w:r>
      <w:r w:rsidRPr="00E954B1">
        <w:rPr>
          <w:rFonts w:ascii="Times New Roman" w:hAnsi="Times New Roman"/>
          <w:sz w:val="26"/>
          <w:szCs w:val="26"/>
        </w:rPr>
        <w:t xml:space="preserve">vai viņa iesaistītās trešās personas vainas vai neuzmanības dēļ 10 (desmit) darba dienu laikā no </w:t>
      </w:r>
      <w:smartTag w:uri="schemas-tilde-lv/tildestengine" w:element="veidnes">
        <w:smartTagPr>
          <w:attr w:name="baseform" w:val="pretenzij|a"/>
          <w:attr w:name="id" w:val="-1"/>
          <w:attr w:name="text" w:val="pretenzijas"/>
        </w:smartTagPr>
        <w:r w:rsidRPr="00E954B1">
          <w:rPr>
            <w:rFonts w:ascii="Times New Roman" w:hAnsi="Times New Roman"/>
            <w:sz w:val="26"/>
            <w:szCs w:val="26"/>
          </w:rPr>
          <w:t>pretenzijas</w:t>
        </w:r>
      </w:smartTag>
      <w:r w:rsidRPr="00E954B1">
        <w:rPr>
          <w:rFonts w:ascii="Times New Roman" w:hAnsi="Times New Roman"/>
          <w:sz w:val="26"/>
          <w:szCs w:val="26"/>
        </w:rPr>
        <w:t xml:space="preserve"> nosūtīšanas dienas;</w:t>
      </w:r>
    </w:p>
    <w:p w:rsidR="003A48F2" w:rsidRPr="00E954B1" w:rsidRDefault="003A48F2" w:rsidP="003A48F2">
      <w:pPr>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līdz </w:t>
      </w:r>
      <w:r w:rsidRPr="0063400D">
        <w:rPr>
          <w:rFonts w:ascii="Times New Roman" w:hAnsi="Times New Roman"/>
          <w:sz w:val="26"/>
          <w:szCs w:val="26"/>
          <w:highlight w:val="lightGray"/>
        </w:rPr>
        <w:t>________</w:t>
      </w:r>
      <w:r w:rsidRPr="00E954B1">
        <w:rPr>
          <w:rFonts w:ascii="Times New Roman" w:hAnsi="Times New Roman"/>
          <w:sz w:val="26"/>
          <w:szCs w:val="26"/>
        </w:rPr>
        <w:t>iesniegt Jūrmalas pilsētas domes Apmeklētāju apkalpošanas centrā (Jomas ielā 1/5, Jūrmalā) šādus dokumentus ar norādi “Projektu konkursa “Profesionālās mākslas pieejamība Jūrmalā” atskaite”:</w:t>
      </w:r>
    </w:p>
    <w:p w:rsidR="003A48F2" w:rsidRPr="00E954B1" w:rsidRDefault="003A48F2" w:rsidP="003A48F2">
      <w:pPr>
        <w:pStyle w:val="ListParagraph"/>
        <w:widowControl w:val="0"/>
        <w:numPr>
          <w:ilvl w:val="3"/>
          <w:numId w:val="1"/>
        </w:numPr>
        <w:shd w:val="clear" w:color="auto" w:fill="FFFFFF"/>
        <w:autoSpaceDE w:val="0"/>
        <w:autoSpaceDN w:val="0"/>
        <w:adjustRightInd w:val="0"/>
        <w:spacing w:after="0" w:line="240" w:lineRule="auto"/>
        <w:ind w:left="1418" w:firstLine="0"/>
        <w:jc w:val="both"/>
        <w:rPr>
          <w:rFonts w:ascii="Times New Roman" w:hAnsi="Times New Roman"/>
          <w:sz w:val="26"/>
          <w:szCs w:val="26"/>
        </w:rPr>
      </w:pPr>
      <w:r>
        <w:rPr>
          <w:rFonts w:ascii="Times New Roman" w:hAnsi="Times New Roman"/>
          <w:sz w:val="26"/>
          <w:szCs w:val="26"/>
        </w:rPr>
        <w:t xml:space="preserve">aktivitātes un </w:t>
      </w:r>
      <w:r w:rsidRPr="00E954B1">
        <w:rPr>
          <w:rFonts w:ascii="Times New Roman" w:hAnsi="Times New Roman"/>
          <w:sz w:val="26"/>
          <w:szCs w:val="26"/>
        </w:rPr>
        <w:t>projekta īstenošanas atskaiti (Konkursa nolikuma 8. pielikums</w:t>
      </w:r>
      <w:r>
        <w:rPr>
          <w:rFonts w:ascii="Times New Roman" w:hAnsi="Times New Roman"/>
          <w:sz w:val="26"/>
          <w:szCs w:val="26"/>
        </w:rPr>
        <w:t xml:space="preserve"> un 8.1.pielikums</w:t>
      </w:r>
      <w:r w:rsidRPr="00E954B1">
        <w:rPr>
          <w:rFonts w:ascii="Times New Roman" w:hAnsi="Times New Roman"/>
          <w:sz w:val="26"/>
          <w:szCs w:val="26"/>
        </w:rPr>
        <w:t>) 2 (divus) eksemplārus;</w:t>
      </w:r>
    </w:p>
    <w:p w:rsidR="003A48F2" w:rsidRPr="00E954B1" w:rsidRDefault="003A48F2" w:rsidP="003A48F2">
      <w:pPr>
        <w:pStyle w:val="ListParagraph"/>
        <w:widowControl w:val="0"/>
        <w:numPr>
          <w:ilvl w:val="3"/>
          <w:numId w:val="1"/>
        </w:numPr>
        <w:shd w:val="clear" w:color="auto" w:fill="FFFFFF"/>
        <w:autoSpaceDE w:val="0"/>
        <w:autoSpaceDN w:val="0"/>
        <w:adjustRightInd w:val="0"/>
        <w:spacing w:after="0" w:line="240" w:lineRule="auto"/>
        <w:ind w:hanging="88"/>
        <w:jc w:val="both"/>
        <w:rPr>
          <w:rFonts w:ascii="Times New Roman" w:hAnsi="Times New Roman"/>
          <w:sz w:val="26"/>
          <w:szCs w:val="26"/>
        </w:rPr>
      </w:pPr>
      <w:r w:rsidRPr="00E954B1">
        <w:rPr>
          <w:rFonts w:ascii="Times New Roman" w:hAnsi="Times New Roman"/>
          <w:sz w:val="26"/>
          <w:szCs w:val="26"/>
        </w:rPr>
        <w:t xml:space="preserve">Līgumam atbilstošu </w:t>
      </w:r>
      <w:proofErr w:type="spellStart"/>
      <w:r w:rsidRPr="00E954B1">
        <w:rPr>
          <w:rFonts w:ascii="Times New Roman" w:hAnsi="Times New Roman"/>
          <w:sz w:val="26"/>
          <w:szCs w:val="26"/>
        </w:rPr>
        <w:t>pašfinansējuma</w:t>
      </w:r>
      <w:proofErr w:type="spellEnd"/>
      <w:r w:rsidRPr="00E954B1">
        <w:rPr>
          <w:rFonts w:ascii="Times New Roman" w:hAnsi="Times New Roman"/>
          <w:sz w:val="26"/>
          <w:szCs w:val="26"/>
        </w:rPr>
        <w:t xml:space="preserve"> daļas izlietojuma apliecinošu dokumentu (līgumu, darbu nodošanas-pieņemšanas aktu, rēķinu, pavadzīm</w:t>
      </w:r>
      <w:r>
        <w:rPr>
          <w:rFonts w:ascii="Times New Roman" w:hAnsi="Times New Roman"/>
          <w:sz w:val="26"/>
          <w:szCs w:val="26"/>
        </w:rPr>
        <w:t>ju u.tml.) apliecinātas kopijas.</w:t>
      </w:r>
    </w:p>
    <w:p w:rsidR="003A48F2" w:rsidRPr="00E954B1" w:rsidRDefault="003A48F2" w:rsidP="003A48F2">
      <w:pPr>
        <w:numPr>
          <w:ilvl w:val="1"/>
          <w:numId w:val="1"/>
        </w:numPr>
        <w:autoSpaceDN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Finansējuma saņēmējs apņemas:</w:t>
      </w:r>
    </w:p>
    <w:p w:rsidR="003A48F2" w:rsidRPr="00E954B1" w:rsidRDefault="003A48F2" w:rsidP="003A48F2">
      <w:pPr>
        <w:numPr>
          <w:ilvl w:val="2"/>
          <w:numId w:val="1"/>
        </w:numPr>
        <w:autoSpaceDN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nodrošināt Projekta īstenotājam projekta īstenošanu Finansējuma saņēmēja </w:t>
      </w:r>
      <w:r w:rsidRPr="0063400D">
        <w:rPr>
          <w:rFonts w:ascii="Times New Roman" w:hAnsi="Times New Roman"/>
          <w:sz w:val="26"/>
          <w:szCs w:val="26"/>
          <w:highlight w:val="lightGray"/>
        </w:rPr>
        <w:t>valdījumā/īpašumā</w:t>
      </w:r>
      <w:r w:rsidRPr="00E954B1">
        <w:rPr>
          <w:rFonts w:ascii="Times New Roman" w:hAnsi="Times New Roman"/>
          <w:sz w:val="26"/>
          <w:szCs w:val="26"/>
        </w:rPr>
        <w:t xml:space="preserve"> esošajās telpās adresē: </w:t>
      </w:r>
      <w:r w:rsidRPr="0063400D">
        <w:rPr>
          <w:rFonts w:ascii="Times New Roman" w:hAnsi="Times New Roman"/>
          <w:sz w:val="26"/>
          <w:szCs w:val="26"/>
          <w:highlight w:val="lightGray"/>
        </w:rPr>
        <w:t>________________</w:t>
      </w:r>
      <w:r w:rsidRPr="00E954B1">
        <w:rPr>
          <w:rFonts w:ascii="Times New Roman" w:hAnsi="Times New Roman"/>
          <w:sz w:val="26"/>
          <w:szCs w:val="26"/>
        </w:rPr>
        <w:t xml:space="preserve"> atbilstoši Līguma </w:t>
      </w:r>
      <w:r w:rsidRPr="0063400D">
        <w:rPr>
          <w:rFonts w:ascii="Times New Roman" w:hAnsi="Times New Roman"/>
          <w:sz w:val="26"/>
          <w:szCs w:val="26"/>
          <w:highlight w:val="lightGray"/>
        </w:rPr>
        <w:t>2. pielikum</w:t>
      </w:r>
      <w:r w:rsidRPr="00E954B1">
        <w:rPr>
          <w:rFonts w:ascii="Times New Roman" w:hAnsi="Times New Roman"/>
          <w:sz w:val="26"/>
          <w:szCs w:val="26"/>
        </w:rPr>
        <w:t>am;</w:t>
      </w:r>
    </w:p>
    <w:p w:rsidR="003A48F2" w:rsidRPr="00E954B1" w:rsidRDefault="003A48F2" w:rsidP="003A48F2">
      <w:pPr>
        <w:numPr>
          <w:ilvl w:val="2"/>
          <w:numId w:val="1"/>
        </w:numPr>
        <w:autoSpaceDN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informēt </w:t>
      </w:r>
      <w:proofErr w:type="spellStart"/>
      <w:r w:rsidRPr="00E954B1">
        <w:rPr>
          <w:rFonts w:ascii="Times New Roman" w:hAnsi="Times New Roman"/>
          <w:sz w:val="26"/>
          <w:szCs w:val="26"/>
        </w:rPr>
        <w:t>rakstveidā</w:t>
      </w:r>
      <w:proofErr w:type="spellEnd"/>
      <w:r w:rsidRPr="00E954B1">
        <w:rPr>
          <w:rFonts w:ascii="Times New Roman" w:hAnsi="Times New Roman"/>
          <w:sz w:val="26"/>
          <w:szCs w:val="26"/>
        </w:rPr>
        <w:t xml:space="preserve"> Projekta īstenotāju par izmaiņām, šķēršļiem, problēmām, kas varētu ietekmēt projekta organizēšanu un tā kvalitatīvu norisi; </w:t>
      </w:r>
    </w:p>
    <w:p w:rsidR="003A48F2" w:rsidRPr="00E954B1" w:rsidRDefault="003A48F2" w:rsidP="003A48F2">
      <w:pPr>
        <w:numPr>
          <w:ilvl w:val="2"/>
          <w:numId w:val="1"/>
        </w:numPr>
        <w:autoSpaceDN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izrakstīt Līdzfinansētājam rēķinu par telpu izmantošanu pirms projekta īstenošanas.</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bCs/>
          <w:sz w:val="26"/>
          <w:szCs w:val="26"/>
        </w:rPr>
        <w:t>Līdzfinansētāja saistības:</w:t>
      </w:r>
    </w:p>
    <w:p w:rsidR="003A48F2" w:rsidRPr="00E954B1" w:rsidRDefault="003A48F2" w:rsidP="003A48F2">
      <w:pPr>
        <w:pStyle w:val="ListParagraph"/>
        <w:widowControl w:val="0"/>
        <w:numPr>
          <w:ilvl w:val="2"/>
          <w:numId w:val="1"/>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veikt Līgumā paredzētos maksājumus, ja ir izpildītas Līgumā minētās </w:t>
      </w:r>
      <w:r w:rsidRPr="00E954B1">
        <w:rPr>
          <w:rFonts w:ascii="Times New Roman" w:hAnsi="Times New Roman"/>
          <w:bCs/>
          <w:sz w:val="26"/>
          <w:szCs w:val="26"/>
        </w:rPr>
        <w:t xml:space="preserve">Finansējuma saņēmēja </w:t>
      </w:r>
      <w:r w:rsidRPr="00E954B1">
        <w:rPr>
          <w:rFonts w:ascii="Times New Roman" w:hAnsi="Times New Roman"/>
          <w:sz w:val="26"/>
          <w:szCs w:val="26"/>
        </w:rPr>
        <w:t>saistības;</w:t>
      </w:r>
    </w:p>
    <w:p w:rsidR="003A48F2" w:rsidRPr="00E954B1" w:rsidRDefault="003A48F2" w:rsidP="003A48F2">
      <w:pPr>
        <w:numPr>
          <w:ilvl w:val="2"/>
          <w:numId w:val="1"/>
        </w:numPr>
        <w:shd w:val="clear" w:color="auto" w:fill="FFFFFF"/>
        <w:spacing w:after="0" w:line="240" w:lineRule="auto"/>
        <w:ind w:left="1134" w:hanging="708"/>
        <w:jc w:val="both"/>
        <w:rPr>
          <w:rFonts w:ascii="Times New Roman" w:hAnsi="Times New Roman"/>
          <w:sz w:val="26"/>
          <w:szCs w:val="26"/>
        </w:rPr>
      </w:pPr>
      <w:r>
        <w:rPr>
          <w:rFonts w:ascii="Times New Roman" w:hAnsi="Times New Roman"/>
          <w:sz w:val="26"/>
          <w:szCs w:val="26"/>
        </w:rPr>
        <w:t>V</w:t>
      </w:r>
      <w:r w:rsidRPr="00E954B1">
        <w:rPr>
          <w:rFonts w:ascii="Times New Roman" w:hAnsi="Times New Roman"/>
          <w:sz w:val="26"/>
          <w:szCs w:val="26"/>
        </w:rPr>
        <w:t xml:space="preserve">ērtēšanas komisija Līguma </w:t>
      </w:r>
      <w:r w:rsidRPr="00011D99">
        <w:rPr>
          <w:rFonts w:ascii="Times New Roman" w:hAnsi="Times New Roman"/>
          <w:sz w:val="26"/>
          <w:szCs w:val="26"/>
        </w:rPr>
        <w:t>3.1.19.</w:t>
      </w:r>
      <w:r w:rsidRPr="00E954B1">
        <w:rPr>
          <w:rFonts w:ascii="Times New Roman" w:hAnsi="Times New Roman"/>
          <w:sz w:val="26"/>
          <w:szCs w:val="26"/>
        </w:rPr>
        <w:t> </w:t>
      </w:r>
      <w:r>
        <w:rPr>
          <w:rFonts w:ascii="Times New Roman" w:hAnsi="Times New Roman"/>
          <w:sz w:val="26"/>
          <w:szCs w:val="26"/>
        </w:rPr>
        <w:t>apakš</w:t>
      </w:r>
      <w:r w:rsidRPr="00E954B1">
        <w:rPr>
          <w:rFonts w:ascii="Times New Roman" w:hAnsi="Times New Roman"/>
          <w:sz w:val="26"/>
          <w:szCs w:val="26"/>
        </w:rPr>
        <w:t>punktā minētos dokumentus 20 (divdesmit) darba dienu laikā pā</w:t>
      </w:r>
      <w:r>
        <w:rPr>
          <w:rFonts w:ascii="Times New Roman" w:hAnsi="Times New Roman"/>
          <w:sz w:val="26"/>
          <w:szCs w:val="26"/>
        </w:rPr>
        <w:t xml:space="preserve">rbauda un pieņem lēmumu par to </w:t>
      </w:r>
      <w:r w:rsidRPr="00E954B1">
        <w:rPr>
          <w:rFonts w:ascii="Times New Roman" w:hAnsi="Times New Roman"/>
          <w:sz w:val="26"/>
          <w:szCs w:val="26"/>
        </w:rPr>
        <w:t>atbilst</w:t>
      </w:r>
      <w:r>
        <w:rPr>
          <w:rFonts w:ascii="Times New Roman" w:hAnsi="Times New Roman"/>
          <w:sz w:val="26"/>
          <w:szCs w:val="26"/>
        </w:rPr>
        <w:t>ību Līguma nosacījumiem, un piecu</w:t>
      </w:r>
      <w:r w:rsidRPr="00E954B1">
        <w:rPr>
          <w:rFonts w:ascii="Times New Roman" w:hAnsi="Times New Roman"/>
          <w:sz w:val="26"/>
          <w:szCs w:val="26"/>
        </w:rPr>
        <w:t xml:space="preserve"> darba dienu laikā informē par pieņemto lēmumu Projekta īstenotāju. Ja dokumenti atbilst Līguma nosacījumiem, </w:t>
      </w:r>
      <w:r w:rsidRPr="00E954B1">
        <w:rPr>
          <w:rFonts w:ascii="Times New Roman" w:hAnsi="Times New Roman"/>
          <w:sz w:val="26"/>
          <w:szCs w:val="26"/>
        </w:rPr>
        <w:lastRenderedPageBreak/>
        <w:t xml:space="preserve">vērtēšanas komisija </w:t>
      </w:r>
      <w:r>
        <w:rPr>
          <w:rFonts w:ascii="Times New Roman" w:hAnsi="Times New Roman"/>
          <w:sz w:val="26"/>
          <w:szCs w:val="26"/>
        </w:rPr>
        <w:t xml:space="preserve">iesniedz </w:t>
      </w:r>
      <w:r w:rsidRPr="00E954B1">
        <w:rPr>
          <w:rFonts w:ascii="Times New Roman" w:hAnsi="Times New Roman"/>
          <w:sz w:val="26"/>
          <w:szCs w:val="26"/>
        </w:rPr>
        <w:t xml:space="preserve">projekta īstenošanas atskaiti </w:t>
      </w:r>
      <w:r>
        <w:rPr>
          <w:rFonts w:ascii="Times New Roman" w:hAnsi="Times New Roman"/>
          <w:sz w:val="26"/>
          <w:szCs w:val="26"/>
        </w:rPr>
        <w:t>apstiprināšanai</w:t>
      </w:r>
      <w:r w:rsidRPr="00E954B1">
        <w:rPr>
          <w:rFonts w:ascii="Times New Roman" w:hAnsi="Times New Roman"/>
          <w:sz w:val="26"/>
          <w:szCs w:val="26"/>
        </w:rPr>
        <w:t xml:space="preserve"> pašvaldības izpilddirektoram. </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Ja nav iespējams pārliecināties par Projekta īstenotāja uzņemto saistību izpildi saskaņā ar Līgumu, Līdzfinansētājam ir tiesības rakstiski pieprasīt, lai Projekta</w:t>
      </w:r>
      <w:r>
        <w:rPr>
          <w:rFonts w:ascii="Times New Roman" w:hAnsi="Times New Roman"/>
          <w:sz w:val="26"/>
          <w:szCs w:val="26"/>
        </w:rPr>
        <w:t xml:space="preserve"> īstenotājs piecu</w:t>
      </w:r>
      <w:r w:rsidRPr="00E954B1">
        <w:rPr>
          <w:rFonts w:ascii="Times New Roman" w:hAnsi="Times New Roman"/>
          <w:sz w:val="26"/>
          <w:szCs w:val="26"/>
        </w:rPr>
        <w:t xml:space="preserve"> darba dienu laikā iesniedz papildu informāciju projekta īstenošanas atskaites pārbaudei. Šādā gadījumā Līguma </w:t>
      </w:r>
      <w:r w:rsidRPr="00352EEF">
        <w:rPr>
          <w:rFonts w:ascii="Times New Roman" w:hAnsi="Times New Roman"/>
          <w:sz w:val="26"/>
          <w:szCs w:val="26"/>
        </w:rPr>
        <w:t>3.3.2. apakšpunktā</w:t>
      </w:r>
      <w:r w:rsidRPr="00E954B1">
        <w:rPr>
          <w:rFonts w:ascii="Times New Roman" w:hAnsi="Times New Roman"/>
          <w:sz w:val="26"/>
          <w:szCs w:val="26"/>
        </w:rPr>
        <w:t xml:space="preserve"> noteiktais termiņš tiek pagarināts par pieprasītās papildu informācijas sniegšanai un papildu informācijas izvērtēšanai nepieciešamo laiku, kas nepārsniedz 15 (piecpadsmit) darba dienas. </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Ja Līdzfinansētājs projekta īstenošanas gaitā konstatē neatbilstību Līguma noteikumiem, Līdzfin</w:t>
      </w:r>
      <w:r>
        <w:rPr>
          <w:rFonts w:ascii="Times New Roman" w:hAnsi="Times New Roman"/>
          <w:sz w:val="26"/>
          <w:szCs w:val="26"/>
        </w:rPr>
        <w:t>ansētājs sagatavo un paraksta aktu, ar ko trīs</w:t>
      </w:r>
      <w:r w:rsidRPr="00E954B1">
        <w:rPr>
          <w:rFonts w:ascii="Times New Roman" w:hAnsi="Times New Roman"/>
          <w:sz w:val="26"/>
          <w:szCs w:val="26"/>
        </w:rPr>
        <w:t xml:space="preserve"> darba dienu laikā iepazīstina Projekta īstenotāju. Pēc Projekta īstenotāja rakstveida paskaidrojuma saņemšanas </w:t>
      </w:r>
      <w:r>
        <w:rPr>
          <w:rFonts w:ascii="Times New Roman" w:hAnsi="Times New Roman"/>
          <w:sz w:val="26"/>
          <w:szCs w:val="26"/>
        </w:rPr>
        <w:t>V</w:t>
      </w:r>
      <w:r w:rsidRPr="00E954B1">
        <w:rPr>
          <w:rFonts w:ascii="Times New Roman" w:hAnsi="Times New Roman"/>
          <w:sz w:val="26"/>
          <w:szCs w:val="26"/>
        </w:rPr>
        <w:t>ērtēšanas komisija lemj par piešķirtā līdzfinansējuma samazināšanu.</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Līdzfinansētājam ir tiesības veikt Projekta īstenotāja darbību un aktivitāšu norises un ar projekta īstenošanu saistīto dokumentu pārbaudes visā p</w:t>
      </w:r>
      <w:r>
        <w:rPr>
          <w:rFonts w:ascii="Times New Roman" w:hAnsi="Times New Roman"/>
          <w:sz w:val="26"/>
          <w:szCs w:val="26"/>
        </w:rPr>
        <w:t>rojekta īstenošanas laikā un piecus</w:t>
      </w:r>
      <w:r w:rsidRPr="00E954B1">
        <w:rPr>
          <w:rFonts w:ascii="Times New Roman" w:hAnsi="Times New Roman"/>
          <w:sz w:val="26"/>
          <w:szCs w:val="26"/>
        </w:rPr>
        <w:t xml:space="preserve"> gadus pēc projekta īstenošanas beigām.</w:t>
      </w:r>
    </w:p>
    <w:p w:rsidR="003A48F2" w:rsidRPr="00E954B1" w:rsidRDefault="003A48F2" w:rsidP="003A48F2">
      <w:pPr>
        <w:shd w:val="clear" w:color="auto" w:fill="FFFFFF"/>
        <w:jc w:val="both"/>
        <w:rPr>
          <w:rFonts w:ascii="Times New Roman" w:hAnsi="Times New Roman"/>
          <w:sz w:val="26"/>
          <w:szCs w:val="26"/>
        </w:rPr>
      </w:pPr>
    </w:p>
    <w:p w:rsidR="003A48F2" w:rsidRPr="00E954B1" w:rsidRDefault="003A48F2" w:rsidP="003A48F2">
      <w:pPr>
        <w:widowControl w:val="0"/>
        <w:numPr>
          <w:ilvl w:val="0"/>
          <w:numId w:val="1"/>
        </w:numPr>
        <w:shd w:val="clear" w:color="auto" w:fill="FFFFFF"/>
        <w:autoSpaceDE w:val="0"/>
        <w:autoSpaceDN w:val="0"/>
        <w:adjustRightInd w:val="0"/>
        <w:spacing w:after="120" w:line="240" w:lineRule="auto"/>
        <w:ind w:hanging="357"/>
        <w:jc w:val="center"/>
        <w:rPr>
          <w:rFonts w:ascii="Times New Roman" w:hAnsi="Times New Roman"/>
          <w:sz w:val="26"/>
          <w:szCs w:val="26"/>
        </w:rPr>
      </w:pPr>
      <w:r w:rsidRPr="00E954B1">
        <w:rPr>
          <w:rFonts w:ascii="Times New Roman" w:hAnsi="Times New Roman"/>
          <w:b/>
          <w:bCs/>
          <w:sz w:val="26"/>
          <w:szCs w:val="26"/>
        </w:rPr>
        <w:t>PUŠU ATBILDĪBA UN STRĪDU RISINĀŠANA</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Par līgumsaistību neizpildi vai nepilnīgu izpildi Puses ir atbildīgas saskaņā ar spēkā esošajiem normatīvajiem aktiem un Līguma noteikumiem.</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 xml:space="preserve">Ja Projekta īstenotājs nepienācīgi pilda </w:t>
      </w:r>
      <w:r w:rsidRPr="00E954B1">
        <w:rPr>
          <w:rFonts w:ascii="Times New Roman" w:hAnsi="Times New Roman"/>
          <w:noProof/>
          <w:sz w:val="26"/>
          <w:szCs w:val="26"/>
        </w:rPr>
        <w:t>Līgumā paredzētās saistības</w:t>
      </w:r>
      <w:r w:rsidRPr="00E954B1">
        <w:rPr>
          <w:rFonts w:ascii="Times New Roman" w:hAnsi="Times New Roman"/>
          <w:sz w:val="26"/>
          <w:szCs w:val="26"/>
        </w:rPr>
        <w:t>, Līdzfinansētājam ir tiesības aprēķināt Projekta īstenotājam līgumsodu 0,05 % (nulle komats nulle piecus procentus) no Līguma 2.2. punktā noteiktās līdzfinansējuma summas par katru pārkāpuma dienu, bet ne vairāk kā 10 % (desmit procentus) no Līguma 2.2. punktā noteiktās līdzfinansējuma summas,  ko Līdzfinansētājs ir tiesīgs arī ieturēt, veicot norēķinus.</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Līgumsoda samaksa neatbrīvo Puses no saistību pienācīgas izpildes.</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noProof/>
          <w:sz w:val="26"/>
          <w:szCs w:val="26"/>
        </w:rPr>
        <w:t xml:space="preserve">Puses apņemas neizpaust trešajām personām informāciju, kas saistīta ar Līgumu un ko tās saņēmušas Līguma izpildes laikā no otras Puses, izņemot </w:t>
      </w:r>
      <w:r w:rsidRPr="00E954B1">
        <w:rPr>
          <w:rFonts w:ascii="Times New Roman" w:hAnsi="Times New Roman"/>
          <w:sz w:val="26"/>
          <w:szCs w:val="26"/>
        </w:rPr>
        <w:t>gadījumus, kad informācijas izpaušanu pieprasa piemērojamie normatīvie akti.</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Visus ar Līgumu saistītos strīdus un domstarpības Puses risina savstarpēju pārrunu ceļā. Ja nav panākta vienošanās pārrunu ceļā, strīdus jautājumi tiek izskatīti saskaņā ar spēkā esošajiem normatīvajiem aktiem.</w:t>
      </w:r>
    </w:p>
    <w:p w:rsidR="003A48F2" w:rsidRPr="00E954B1" w:rsidRDefault="003A48F2" w:rsidP="003A48F2">
      <w:pPr>
        <w:shd w:val="clear" w:color="auto" w:fill="FFFFFF"/>
        <w:tabs>
          <w:tab w:val="left" w:pos="446"/>
        </w:tabs>
        <w:jc w:val="both"/>
        <w:rPr>
          <w:rFonts w:ascii="Times New Roman" w:hAnsi="Times New Roman"/>
          <w:sz w:val="26"/>
          <w:szCs w:val="26"/>
        </w:rPr>
      </w:pPr>
    </w:p>
    <w:p w:rsidR="003A48F2" w:rsidRPr="00E954B1" w:rsidRDefault="003A48F2" w:rsidP="003A48F2">
      <w:pPr>
        <w:widowControl w:val="0"/>
        <w:numPr>
          <w:ilvl w:val="0"/>
          <w:numId w:val="1"/>
        </w:numPr>
        <w:shd w:val="clear" w:color="auto" w:fill="FFFFFF"/>
        <w:autoSpaceDE w:val="0"/>
        <w:autoSpaceDN w:val="0"/>
        <w:adjustRightInd w:val="0"/>
        <w:spacing w:after="120" w:line="240" w:lineRule="auto"/>
        <w:ind w:hanging="357"/>
        <w:jc w:val="center"/>
        <w:rPr>
          <w:rFonts w:ascii="Times New Roman" w:hAnsi="Times New Roman"/>
          <w:sz w:val="26"/>
          <w:szCs w:val="26"/>
        </w:rPr>
      </w:pPr>
      <w:r w:rsidRPr="00E954B1">
        <w:rPr>
          <w:rFonts w:ascii="Times New Roman" w:hAnsi="Times New Roman"/>
          <w:b/>
          <w:bCs/>
          <w:sz w:val="26"/>
          <w:szCs w:val="26"/>
        </w:rPr>
        <w:t>LĪGUMA DARBĪBAS LAIKS, GROZĪŠANAS UN IZBEIGŠANAS KĀRTĪBA</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Līgums stājas spēkā tā parakstīšanas dienā un ir spēkā līdz Pušu saistību izpildei vai tā izbeigšanai Līgumā noteiktajā kārtībā.</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 xml:space="preserve">Līgumu var grozīt vai izbeigt pirms tajā noteikto saistību izpildes, Pusēm vienojoties </w:t>
      </w:r>
      <w:proofErr w:type="spellStart"/>
      <w:r w:rsidRPr="00E954B1">
        <w:rPr>
          <w:rFonts w:ascii="Times New Roman" w:hAnsi="Times New Roman"/>
          <w:sz w:val="26"/>
          <w:szCs w:val="26"/>
        </w:rPr>
        <w:t>rakstveidā</w:t>
      </w:r>
      <w:proofErr w:type="spellEnd"/>
      <w:r w:rsidRPr="00E954B1">
        <w:rPr>
          <w:rFonts w:ascii="Times New Roman" w:hAnsi="Times New Roman"/>
          <w:sz w:val="26"/>
          <w:szCs w:val="26"/>
        </w:rPr>
        <w:t>, saskaņā ar Līgumu un spēkā esošajiem normatīvajiem aktiem.</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Neviena no Pusēm neatbild par Līgumā noteikto saistību neizpildīšanu, ja tas noticis</w:t>
      </w:r>
      <w:r w:rsidRPr="00E954B1">
        <w:rPr>
          <w:rFonts w:ascii="Times New Roman" w:hAnsi="Times New Roman"/>
          <w:sz w:val="26"/>
          <w:szCs w:val="26"/>
        </w:rPr>
        <w:br/>
      </w:r>
      <w:r w:rsidRPr="00E954B1">
        <w:rPr>
          <w:rFonts w:ascii="Times New Roman" w:hAnsi="Times New Roman"/>
          <w:sz w:val="26"/>
          <w:szCs w:val="26"/>
        </w:rPr>
        <w:lastRenderedPageBreak/>
        <w:t>nepārvaramas varas rezultātā, piemēram, dabas katastrofas, sociālie konflikti, kā arī jaunu normatīvo aktu ieviešana, kas aizliedz Līgumā paredzēto darbību.</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Pr>
          <w:rFonts w:ascii="Times New Roman" w:hAnsi="Times New Roman"/>
          <w:sz w:val="26"/>
          <w:szCs w:val="26"/>
        </w:rPr>
        <w:t>Katra no Pusēm trīs</w:t>
      </w:r>
      <w:r w:rsidRPr="00E954B1">
        <w:rPr>
          <w:rFonts w:ascii="Times New Roman" w:hAnsi="Times New Roman"/>
          <w:sz w:val="26"/>
          <w:szCs w:val="26"/>
        </w:rPr>
        <w:t xml:space="preserve"> dienu laikā informē pārējās Puses par augstāk minētās</w:t>
      </w:r>
      <w:r w:rsidRPr="00E954B1">
        <w:rPr>
          <w:rFonts w:ascii="Times New Roman" w:hAnsi="Times New Roman"/>
          <w:sz w:val="26"/>
          <w:szCs w:val="26"/>
        </w:rPr>
        <w:br/>
        <w:t>nepārvaramas varas iestāšanos. Puses savstarpēji vienojas par Līgumā noteikto termiņu</w:t>
      </w:r>
      <w:r w:rsidRPr="00E954B1">
        <w:rPr>
          <w:rFonts w:ascii="Times New Roman" w:hAnsi="Times New Roman"/>
          <w:sz w:val="26"/>
          <w:szCs w:val="26"/>
        </w:rPr>
        <w:br/>
        <w:t>pagarināšanu vai Līguma izbeigšanu.</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 xml:space="preserve">Projekta īstenotājam ir tiesības vienpusēji atkāpties un izbeigt Līgumu pirms tajā noteikto saistību izpildes, ja Līdzfinansētājs nepamatoti nav samaksājis Līguma </w:t>
      </w:r>
      <w:r w:rsidRPr="0063400D">
        <w:rPr>
          <w:rFonts w:ascii="Times New Roman" w:hAnsi="Times New Roman"/>
          <w:sz w:val="26"/>
          <w:szCs w:val="26"/>
          <w:highlight w:val="lightGray"/>
        </w:rPr>
        <w:t>2.2.</w:t>
      </w:r>
      <w:r w:rsidRPr="00E954B1">
        <w:rPr>
          <w:rFonts w:ascii="Times New Roman" w:hAnsi="Times New Roman"/>
          <w:sz w:val="26"/>
          <w:szCs w:val="26"/>
        </w:rPr>
        <w:t xml:space="preserve"> punktā noteikto līdzfinansējumu.</w:t>
      </w:r>
      <w:r w:rsidRPr="00E954B1">
        <w:rPr>
          <w:rFonts w:ascii="Times New Roman" w:hAnsi="Times New Roman"/>
          <w:bCs/>
          <w:sz w:val="26"/>
          <w:szCs w:val="26"/>
        </w:rPr>
        <w:t xml:space="preserve"> </w:t>
      </w:r>
    </w:p>
    <w:p w:rsidR="003A48F2" w:rsidRPr="00E954B1" w:rsidRDefault="003A48F2" w:rsidP="003A48F2">
      <w:pPr>
        <w:widowControl w:val="0"/>
        <w:numPr>
          <w:ilvl w:val="1"/>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bCs/>
          <w:sz w:val="26"/>
          <w:szCs w:val="26"/>
        </w:rPr>
        <w:t>Līdzfinansētājam ir tiesības vienpusēji izbeigt Līgumu pirms tajā noteikto saistību izpildes, nosūtot paziņojumu  un norādot izbeigšanas datumu:</w:t>
      </w:r>
    </w:p>
    <w:p w:rsidR="003A48F2" w:rsidRPr="00E954B1" w:rsidRDefault="003A48F2" w:rsidP="003A48F2">
      <w:pPr>
        <w:widowControl w:val="0"/>
        <w:numPr>
          <w:ilvl w:val="2"/>
          <w:numId w:val="1"/>
        </w:numPr>
        <w:shd w:val="clear" w:color="auto" w:fill="FFFFFF"/>
        <w:tabs>
          <w:tab w:val="left" w:pos="1134"/>
        </w:tabs>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bCs/>
          <w:sz w:val="26"/>
          <w:szCs w:val="26"/>
        </w:rPr>
        <w:t xml:space="preserve">pašvaldības budžeta neizpildes gadījumā, iepriekš par to brīdinot </w:t>
      </w:r>
      <w:r w:rsidRPr="00E954B1">
        <w:rPr>
          <w:rFonts w:ascii="Times New Roman" w:hAnsi="Times New Roman"/>
          <w:sz w:val="26"/>
          <w:szCs w:val="26"/>
        </w:rPr>
        <w:t>Projekta īstenotāju un Finansējuma saņēmēju</w:t>
      </w:r>
      <w:r w:rsidRPr="00E954B1">
        <w:rPr>
          <w:rFonts w:ascii="Times New Roman" w:hAnsi="Times New Roman"/>
          <w:bCs/>
          <w:sz w:val="26"/>
          <w:szCs w:val="26"/>
        </w:rPr>
        <w:t>;</w:t>
      </w:r>
    </w:p>
    <w:p w:rsidR="003A48F2" w:rsidRPr="00E954B1" w:rsidRDefault="003A48F2" w:rsidP="003A48F2">
      <w:pPr>
        <w:widowControl w:val="0"/>
        <w:numPr>
          <w:ilvl w:val="2"/>
          <w:numId w:val="1"/>
        </w:numPr>
        <w:shd w:val="clear" w:color="auto" w:fill="FFFFFF"/>
        <w:tabs>
          <w:tab w:val="left" w:pos="1134"/>
        </w:tabs>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bCs/>
          <w:sz w:val="26"/>
          <w:szCs w:val="26"/>
        </w:rPr>
        <w:t xml:space="preserve">ja </w:t>
      </w:r>
      <w:r w:rsidRPr="00E954B1">
        <w:rPr>
          <w:rFonts w:ascii="Times New Roman" w:hAnsi="Times New Roman"/>
          <w:sz w:val="26"/>
          <w:szCs w:val="26"/>
        </w:rPr>
        <w:t xml:space="preserve">Projekta īstenotājam vai Finansējuma saņēmējam </w:t>
      </w:r>
      <w:r w:rsidRPr="00E954B1">
        <w:rPr>
          <w:rFonts w:ascii="Times New Roman" w:hAnsi="Times New Roman"/>
          <w:bCs/>
          <w:sz w:val="26"/>
          <w:szCs w:val="26"/>
        </w:rPr>
        <w:t xml:space="preserve">pasludināts maksātnespējas process, </w:t>
      </w:r>
      <w:r w:rsidRPr="00E954B1">
        <w:rPr>
          <w:rFonts w:ascii="Times New Roman" w:hAnsi="Times New Roman"/>
          <w:bCs/>
          <w:iCs/>
          <w:sz w:val="26"/>
          <w:szCs w:val="26"/>
        </w:rPr>
        <w:t>tā darbība ir apturēta vai tas ir pakļauts līdzīga rakstura situācijai</w:t>
      </w:r>
      <w:r w:rsidRPr="00E954B1">
        <w:rPr>
          <w:rFonts w:ascii="Times New Roman" w:hAnsi="Times New Roman"/>
          <w:bCs/>
          <w:sz w:val="26"/>
          <w:szCs w:val="26"/>
        </w:rPr>
        <w:t>;</w:t>
      </w:r>
    </w:p>
    <w:p w:rsidR="003A48F2" w:rsidRPr="00E954B1" w:rsidRDefault="003A48F2" w:rsidP="003A48F2">
      <w:pPr>
        <w:widowControl w:val="0"/>
        <w:numPr>
          <w:ilvl w:val="2"/>
          <w:numId w:val="1"/>
        </w:numPr>
        <w:shd w:val="clear" w:color="auto" w:fill="FFFFFF"/>
        <w:tabs>
          <w:tab w:val="left" w:pos="1134"/>
        </w:tabs>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bCs/>
          <w:sz w:val="26"/>
          <w:szCs w:val="26"/>
        </w:rPr>
        <w:t xml:space="preserve">ja </w:t>
      </w:r>
      <w:r w:rsidRPr="00E954B1">
        <w:rPr>
          <w:rFonts w:ascii="Times New Roman" w:hAnsi="Times New Roman"/>
          <w:sz w:val="26"/>
          <w:szCs w:val="26"/>
        </w:rPr>
        <w:t>Projekta īstenotājs</w:t>
      </w:r>
      <w:r w:rsidRPr="00E954B1">
        <w:rPr>
          <w:rFonts w:ascii="Times New Roman" w:hAnsi="Times New Roman"/>
          <w:bCs/>
          <w:sz w:val="26"/>
          <w:szCs w:val="26"/>
        </w:rPr>
        <w:t xml:space="preserve"> </w:t>
      </w:r>
      <w:r w:rsidRPr="00E954B1">
        <w:rPr>
          <w:rFonts w:ascii="Times New Roman" w:hAnsi="Times New Roman"/>
          <w:sz w:val="26"/>
          <w:szCs w:val="26"/>
        </w:rPr>
        <w:t>nepienācīgi pilda savas saistības un pēc</w:t>
      </w:r>
      <w:r w:rsidRPr="00E954B1">
        <w:rPr>
          <w:rFonts w:ascii="Times New Roman" w:hAnsi="Times New Roman"/>
          <w:sz w:val="26"/>
          <w:szCs w:val="26"/>
        </w:rPr>
        <w:br/>
      </w:r>
      <w:r w:rsidRPr="00E954B1">
        <w:rPr>
          <w:rFonts w:ascii="Times New Roman" w:hAnsi="Times New Roman"/>
          <w:bCs/>
          <w:sz w:val="26"/>
          <w:szCs w:val="26"/>
        </w:rPr>
        <w:t xml:space="preserve">Līdzfinansētāja </w:t>
      </w:r>
      <w:r w:rsidRPr="00E954B1">
        <w:rPr>
          <w:rFonts w:ascii="Times New Roman" w:hAnsi="Times New Roman"/>
          <w:sz w:val="26"/>
          <w:szCs w:val="26"/>
        </w:rPr>
        <w:t xml:space="preserve">rakstveida brīdinājuma saņemšanas turpina tās nepildīt. Šādā gadījumā Projekta īstenotājs atlīdzina </w:t>
      </w:r>
      <w:r w:rsidRPr="00E954B1">
        <w:rPr>
          <w:rFonts w:ascii="Times New Roman" w:hAnsi="Times New Roman"/>
          <w:bCs/>
          <w:sz w:val="26"/>
          <w:szCs w:val="26"/>
        </w:rPr>
        <w:t xml:space="preserve">Līdzfinansētājam </w:t>
      </w:r>
      <w:r w:rsidRPr="00E954B1">
        <w:rPr>
          <w:rFonts w:ascii="Times New Roman" w:hAnsi="Times New Roman"/>
          <w:sz w:val="26"/>
          <w:szCs w:val="26"/>
        </w:rPr>
        <w:t>visus tiešos un netiešos zaudējumus, kā arī maksā līgumsodu 10 % (desmit procentu) apmērā no Līguma 2.2. punktā minētās līdzfinansējuma summas 10 (desmit) darba dienu laikā pēc attiecīga paziņojuma saņemšanas;</w:t>
      </w:r>
    </w:p>
    <w:p w:rsidR="003A48F2" w:rsidRDefault="003A48F2" w:rsidP="003A48F2">
      <w:pPr>
        <w:widowControl w:val="0"/>
        <w:numPr>
          <w:ilvl w:val="2"/>
          <w:numId w:val="1"/>
        </w:numPr>
        <w:shd w:val="clear" w:color="auto" w:fill="FFFFFF"/>
        <w:tabs>
          <w:tab w:val="left" w:pos="1134"/>
        </w:tabs>
        <w:autoSpaceDE w:val="0"/>
        <w:autoSpaceDN w:val="0"/>
        <w:adjustRightInd w:val="0"/>
        <w:spacing w:after="0" w:line="240" w:lineRule="auto"/>
        <w:ind w:left="1134" w:hanging="708"/>
        <w:jc w:val="both"/>
        <w:rPr>
          <w:rFonts w:ascii="Times New Roman" w:hAnsi="Times New Roman"/>
          <w:sz w:val="26"/>
          <w:szCs w:val="26"/>
        </w:rPr>
      </w:pPr>
      <w:r w:rsidRPr="00E954B1">
        <w:rPr>
          <w:rFonts w:ascii="Times New Roman" w:hAnsi="Times New Roman"/>
          <w:bCs/>
          <w:sz w:val="26"/>
          <w:szCs w:val="26"/>
        </w:rPr>
        <w:t xml:space="preserve">ja </w:t>
      </w:r>
      <w:r w:rsidRPr="00E954B1">
        <w:rPr>
          <w:rFonts w:ascii="Times New Roman" w:hAnsi="Times New Roman"/>
          <w:sz w:val="26"/>
          <w:szCs w:val="26"/>
        </w:rPr>
        <w:t>Finansējuma saņēmējs</w:t>
      </w:r>
      <w:r w:rsidRPr="00E954B1">
        <w:rPr>
          <w:rFonts w:ascii="Times New Roman" w:hAnsi="Times New Roman"/>
          <w:bCs/>
          <w:sz w:val="26"/>
          <w:szCs w:val="26"/>
        </w:rPr>
        <w:t xml:space="preserve"> </w:t>
      </w:r>
      <w:r w:rsidRPr="00E954B1">
        <w:rPr>
          <w:rFonts w:ascii="Times New Roman" w:hAnsi="Times New Roman"/>
          <w:sz w:val="26"/>
          <w:szCs w:val="26"/>
        </w:rPr>
        <w:t>nepienācīgi pilda savas saistības un pēc</w:t>
      </w:r>
      <w:r w:rsidRPr="00E954B1">
        <w:rPr>
          <w:rFonts w:ascii="Times New Roman" w:hAnsi="Times New Roman"/>
          <w:sz w:val="26"/>
          <w:szCs w:val="26"/>
        </w:rPr>
        <w:br/>
      </w:r>
      <w:r w:rsidRPr="00E954B1">
        <w:rPr>
          <w:rFonts w:ascii="Times New Roman" w:hAnsi="Times New Roman"/>
          <w:bCs/>
          <w:sz w:val="26"/>
          <w:szCs w:val="26"/>
        </w:rPr>
        <w:t xml:space="preserve">Līdzfinansētāja </w:t>
      </w:r>
      <w:r w:rsidRPr="00E954B1">
        <w:rPr>
          <w:rFonts w:ascii="Times New Roman" w:hAnsi="Times New Roman"/>
          <w:sz w:val="26"/>
          <w:szCs w:val="26"/>
        </w:rPr>
        <w:t xml:space="preserve">rakstveida brīdinājuma saņemšanas turpina tās nepildīt. Šādā gadījumā Finansējuma saņēmējs atlīdzina </w:t>
      </w:r>
      <w:r w:rsidRPr="00E954B1">
        <w:rPr>
          <w:rFonts w:ascii="Times New Roman" w:hAnsi="Times New Roman"/>
          <w:bCs/>
          <w:sz w:val="26"/>
          <w:szCs w:val="26"/>
        </w:rPr>
        <w:t xml:space="preserve">Līdzfinansētājam </w:t>
      </w:r>
      <w:r w:rsidRPr="00E954B1">
        <w:rPr>
          <w:rFonts w:ascii="Times New Roman" w:hAnsi="Times New Roman"/>
          <w:sz w:val="26"/>
          <w:szCs w:val="26"/>
        </w:rPr>
        <w:t>visus tiešos un netiešos zaudējumus, kā arī maksā līgumsodu 10 % (desmit procentu) apmērā no Līguma 2.2. punktā minētās līdzfinansējuma summas 10 (desmit) darba dienu laikā pēc attiecīga paziņojuma saņemšanas.</w:t>
      </w:r>
    </w:p>
    <w:p w:rsidR="003A48F2" w:rsidRPr="006B0ACE" w:rsidRDefault="003A48F2" w:rsidP="003A48F2">
      <w:pPr>
        <w:widowControl w:val="0"/>
        <w:shd w:val="clear" w:color="auto" w:fill="FFFFFF"/>
        <w:tabs>
          <w:tab w:val="left" w:pos="1134"/>
        </w:tabs>
        <w:autoSpaceDE w:val="0"/>
        <w:autoSpaceDN w:val="0"/>
        <w:adjustRightInd w:val="0"/>
        <w:spacing w:after="0" w:line="240" w:lineRule="auto"/>
        <w:ind w:left="1134"/>
        <w:jc w:val="both"/>
        <w:rPr>
          <w:rFonts w:ascii="Times New Roman" w:hAnsi="Times New Roman"/>
          <w:sz w:val="26"/>
          <w:szCs w:val="26"/>
        </w:rPr>
      </w:pPr>
    </w:p>
    <w:p w:rsidR="003A48F2" w:rsidRPr="00E954B1" w:rsidRDefault="003A48F2" w:rsidP="003A48F2">
      <w:pPr>
        <w:widowControl w:val="0"/>
        <w:numPr>
          <w:ilvl w:val="0"/>
          <w:numId w:val="1"/>
        </w:numPr>
        <w:shd w:val="clear" w:color="auto" w:fill="FFFFFF"/>
        <w:tabs>
          <w:tab w:val="left" w:pos="360"/>
        </w:tabs>
        <w:autoSpaceDE w:val="0"/>
        <w:autoSpaceDN w:val="0"/>
        <w:adjustRightInd w:val="0"/>
        <w:spacing w:after="120" w:line="240" w:lineRule="auto"/>
        <w:ind w:hanging="357"/>
        <w:jc w:val="center"/>
        <w:rPr>
          <w:rFonts w:ascii="Times New Roman" w:hAnsi="Times New Roman"/>
          <w:sz w:val="26"/>
          <w:szCs w:val="26"/>
        </w:rPr>
      </w:pPr>
      <w:r w:rsidRPr="00E954B1">
        <w:rPr>
          <w:rFonts w:ascii="Times New Roman" w:hAnsi="Times New Roman"/>
          <w:b/>
          <w:bCs/>
          <w:sz w:val="26"/>
          <w:szCs w:val="26"/>
        </w:rPr>
        <w:t>CITI NOTEIKUMI</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Ja kāds no Līguma noteikumiem zaudē spēku, tad tas neietekmē citus Līguma noteikumus.</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Ja kāda no Pusēm tiek reorganizēta, Līgums paliek spēkā un tā noteikumi ir saistoši Pušu saistību pārņēmējiem.</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Pr>
          <w:rFonts w:ascii="Times New Roman" w:hAnsi="Times New Roman"/>
          <w:sz w:val="26"/>
          <w:szCs w:val="26"/>
        </w:rPr>
        <w:t>Puses apņemas trīs</w:t>
      </w:r>
      <w:r w:rsidRPr="00E954B1">
        <w:rPr>
          <w:rFonts w:ascii="Times New Roman" w:hAnsi="Times New Roman"/>
          <w:sz w:val="26"/>
          <w:szCs w:val="26"/>
        </w:rPr>
        <w:t xml:space="preserve"> darba dienu laikā no izmaiņu veikšanas brīža paziņot pārējām Pusēm par izmaiņām rekvizītos.</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 xml:space="preserve">Visi paziņojumi un pretenzijas, kas saistītas ar Līguma izpildi, ir iesniedzamas </w:t>
      </w:r>
      <w:proofErr w:type="spellStart"/>
      <w:r w:rsidRPr="00E954B1">
        <w:rPr>
          <w:rFonts w:ascii="Times New Roman" w:hAnsi="Times New Roman"/>
          <w:sz w:val="26"/>
          <w:szCs w:val="26"/>
        </w:rPr>
        <w:t>rakstveidā</w:t>
      </w:r>
      <w:proofErr w:type="spellEnd"/>
      <w:r w:rsidRPr="00E954B1">
        <w:rPr>
          <w:rFonts w:ascii="Times New Roman" w:hAnsi="Times New Roman"/>
          <w:sz w:val="26"/>
          <w:szCs w:val="26"/>
        </w:rPr>
        <w:t xml:space="preserve"> pārējām Pusēm Līgumā norādītajā adresē, un tās ir uzskatāmas par saņemtām:</w:t>
      </w:r>
    </w:p>
    <w:p w:rsidR="003A48F2" w:rsidRPr="00E954B1" w:rsidRDefault="003A48F2" w:rsidP="003A48F2">
      <w:pPr>
        <w:numPr>
          <w:ilvl w:val="2"/>
          <w:numId w:val="1"/>
        </w:numPr>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ja tās izsūtītas ar ierakstītu pasta sūtījumu, tad septītajā darba dienā pēc nosūtīšanas dienas;</w:t>
      </w:r>
    </w:p>
    <w:p w:rsidR="003A48F2" w:rsidRDefault="003A48F2" w:rsidP="003A48F2">
      <w:pPr>
        <w:numPr>
          <w:ilvl w:val="2"/>
          <w:numId w:val="1"/>
        </w:numPr>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ja tās nodotas personīgi rokās pret parakstu, tad dienā, kad tās nogādātas saņēmēja adresē</w:t>
      </w:r>
      <w:r>
        <w:rPr>
          <w:rFonts w:ascii="Times New Roman" w:hAnsi="Times New Roman"/>
          <w:sz w:val="26"/>
          <w:szCs w:val="26"/>
        </w:rPr>
        <w:t>;</w:t>
      </w:r>
    </w:p>
    <w:p w:rsidR="003A48F2" w:rsidRPr="009E6495" w:rsidRDefault="003A48F2" w:rsidP="003A48F2">
      <w:pPr>
        <w:numPr>
          <w:ilvl w:val="2"/>
          <w:numId w:val="1"/>
        </w:numPr>
        <w:spacing w:after="0" w:line="240" w:lineRule="auto"/>
        <w:jc w:val="both"/>
        <w:rPr>
          <w:rFonts w:ascii="Times New Roman" w:hAnsi="Times New Roman"/>
          <w:sz w:val="26"/>
          <w:szCs w:val="26"/>
        </w:rPr>
      </w:pPr>
      <w:r>
        <w:rPr>
          <w:rFonts w:ascii="Times New Roman" w:hAnsi="Times New Roman"/>
          <w:sz w:val="26"/>
          <w:szCs w:val="26"/>
        </w:rPr>
        <w:t xml:space="preserve">ja tās nosūtītas uz e-pasta adresi </w:t>
      </w:r>
      <w:hyperlink r:id="rId7" w:history="1">
        <w:r w:rsidRPr="004F38B3">
          <w:rPr>
            <w:rStyle w:val="Hyperlink"/>
            <w:rFonts w:ascii="Times New Roman" w:hAnsi="Times New Roman"/>
            <w:sz w:val="26"/>
            <w:szCs w:val="26"/>
          </w:rPr>
          <w:t>pasts@jurmala.lv</w:t>
        </w:r>
      </w:hyperlink>
      <w:r>
        <w:rPr>
          <w:rFonts w:ascii="Times New Roman" w:hAnsi="Times New Roman"/>
          <w:sz w:val="26"/>
          <w:szCs w:val="26"/>
        </w:rPr>
        <w:t xml:space="preserve"> un parakstītas ar drošu elektronisku parakstu, tad </w:t>
      </w:r>
      <w:r w:rsidRPr="00605D89">
        <w:rPr>
          <w:rFonts w:ascii="Times New Roman" w:hAnsi="Times New Roman"/>
          <w:sz w:val="26"/>
          <w:szCs w:val="26"/>
        </w:rPr>
        <w:t xml:space="preserve">dienā, kad tās </w:t>
      </w:r>
      <w:r>
        <w:rPr>
          <w:rFonts w:ascii="Times New Roman" w:hAnsi="Times New Roman"/>
          <w:sz w:val="26"/>
          <w:szCs w:val="26"/>
        </w:rPr>
        <w:t>saņemtas e-pasta</w:t>
      </w:r>
      <w:r w:rsidRPr="00605D89">
        <w:rPr>
          <w:rFonts w:ascii="Times New Roman" w:hAnsi="Times New Roman"/>
          <w:sz w:val="26"/>
          <w:szCs w:val="26"/>
        </w:rPr>
        <w:t xml:space="preserve"> adresē.</w:t>
      </w:r>
    </w:p>
    <w:p w:rsidR="003A48F2" w:rsidRPr="00E954B1" w:rsidRDefault="003A48F2" w:rsidP="003A48F2">
      <w:pPr>
        <w:widowControl w:val="0"/>
        <w:numPr>
          <w:ilvl w:val="1"/>
          <w:numId w:val="1"/>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E954B1">
        <w:rPr>
          <w:rFonts w:ascii="Times New Roman" w:hAnsi="Times New Roman"/>
          <w:sz w:val="26"/>
          <w:szCs w:val="26"/>
        </w:rPr>
        <w:t xml:space="preserve">Puses nozīmē kontaktpersonas, kuras veic savstarpēju sadarbības koordinēšanu </w:t>
      </w:r>
      <w:r w:rsidRPr="00E954B1">
        <w:rPr>
          <w:rFonts w:ascii="Times New Roman" w:hAnsi="Times New Roman"/>
          <w:sz w:val="26"/>
          <w:szCs w:val="26"/>
        </w:rPr>
        <w:lastRenderedPageBreak/>
        <w:t xml:space="preserve">Līguma un projekta īstenošanas laikā: </w:t>
      </w:r>
    </w:p>
    <w:p w:rsidR="003A48F2" w:rsidRPr="00E954B1" w:rsidRDefault="003A48F2" w:rsidP="003A48F2">
      <w:pPr>
        <w:numPr>
          <w:ilvl w:val="2"/>
          <w:numId w:val="1"/>
        </w:numPr>
        <w:tabs>
          <w:tab w:val="left" w:pos="1134"/>
        </w:tabs>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Līdzfinansētāja kontaktpersona: </w:t>
      </w:r>
      <w:r w:rsidRPr="0063400D">
        <w:rPr>
          <w:rFonts w:ascii="Times New Roman" w:hAnsi="Times New Roman"/>
          <w:sz w:val="26"/>
          <w:szCs w:val="26"/>
          <w:highlight w:val="lightGray"/>
        </w:rPr>
        <w:t>__________ _______________</w:t>
      </w:r>
      <w:r w:rsidRPr="00E954B1">
        <w:rPr>
          <w:rFonts w:ascii="Times New Roman" w:hAnsi="Times New Roman"/>
          <w:sz w:val="26"/>
          <w:szCs w:val="26"/>
        </w:rPr>
        <w:t xml:space="preserve">, tālr. </w:t>
      </w:r>
      <w:r w:rsidRPr="0063400D">
        <w:rPr>
          <w:rFonts w:ascii="Times New Roman" w:hAnsi="Times New Roman"/>
          <w:sz w:val="26"/>
          <w:szCs w:val="26"/>
          <w:highlight w:val="lightGray"/>
        </w:rPr>
        <w:t>__________</w:t>
      </w:r>
      <w:r w:rsidRPr="00E954B1">
        <w:rPr>
          <w:rFonts w:ascii="Times New Roman" w:hAnsi="Times New Roman"/>
          <w:sz w:val="26"/>
          <w:szCs w:val="26"/>
        </w:rPr>
        <w:t xml:space="preserve">, e-pasts </w:t>
      </w:r>
      <w:r w:rsidRPr="0063400D">
        <w:rPr>
          <w:rFonts w:ascii="Times New Roman" w:hAnsi="Times New Roman"/>
          <w:sz w:val="26"/>
          <w:szCs w:val="26"/>
          <w:highlight w:val="lightGray"/>
        </w:rPr>
        <w:t>__________</w:t>
      </w:r>
      <w:r w:rsidRPr="00E954B1">
        <w:rPr>
          <w:rFonts w:ascii="Times New Roman" w:hAnsi="Times New Roman"/>
          <w:sz w:val="26"/>
          <w:szCs w:val="26"/>
        </w:rPr>
        <w:t>;</w:t>
      </w:r>
    </w:p>
    <w:p w:rsidR="003A48F2" w:rsidRPr="00E954B1" w:rsidRDefault="003A48F2" w:rsidP="003A48F2">
      <w:pPr>
        <w:numPr>
          <w:ilvl w:val="2"/>
          <w:numId w:val="1"/>
        </w:numPr>
        <w:tabs>
          <w:tab w:val="left" w:pos="1134"/>
        </w:tabs>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Projekta īstenotāja kontaktpersona: </w:t>
      </w:r>
      <w:r w:rsidRPr="0063400D">
        <w:rPr>
          <w:rFonts w:ascii="Times New Roman" w:hAnsi="Times New Roman"/>
          <w:sz w:val="26"/>
          <w:szCs w:val="26"/>
          <w:highlight w:val="lightGray"/>
        </w:rPr>
        <w:t>__________</w:t>
      </w:r>
      <w:r w:rsidRPr="00E954B1">
        <w:rPr>
          <w:rFonts w:ascii="Times New Roman" w:hAnsi="Times New Roman"/>
          <w:sz w:val="26"/>
          <w:szCs w:val="26"/>
        </w:rPr>
        <w:t xml:space="preserve">, tālr. </w:t>
      </w:r>
      <w:r w:rsidRPr="0063400D">
        <w:rPr>
          <w:rFonts w:ascii="Times New Roman" w:hAnsi="Times New Roman"/>
          <w:sz w:val="26"/>
          <w:szCs w:val="26"/>
          <w:highlight w:val="lightGray"/>
        </w:rPr>
        <w:t>__________</w:t>
      </w:r>
      <w:r w:rsidRPr="00E954B1">
        <w:rPr>
          <w:rFonts w:ascii="Times New Roman" w:hAnsi="Times New Roman"/>
          <w:sz w:val="26"/>
          <w:szCs w:val="26"/>
        </w:rPr>
        <w:t xml:space="preserve">, e-pasts </w:t>
      </w:r>
      <w:r w:rsidRPr="0063400D">
        <w:rPr>
          <w:rFonts w:ascii="Times New Roman" w:hAnsi="Times New Roman"/>
          <w:sz w:val="26"/>
          <w:szCs w:val="26"/>
          <w:highlight w:val="lightGray"/>
        </w:rPr>
        <w:t>__________</w:t>
      </w:r>
      <w:r w:rsidRPr="00E954B1">
        <w:rPr>
          <w:rFonts w:ascii="Times New Roman" w:hAnsi="Times New Roman"/>
          <w:sz w:val="26"/>
          <w:szCs w:val="26"/>
        </w:rPr>
        <w:t>;</w:t>
      </w:r>
    </w:p>
    <w:p w:rsidR="003A48F2" w:rsidRPr="00E954B1" w:rsidRDefault="003A48F2" w:rsidP="003A48F2">
      <w:pPr>
        <w:numPr>
          <w:ilvl w:val="2"/>
          <w:numId w:val="1"/>
        </w:numPr>
        <w:tabs>
          <w:tab w:val="left" w:pos="1134"/>
        </w:tabs>
        <w:spacing w:after="0" w:line="240" w:lineRule="auto"/>
        <w:ind w:left="1134" w:hanging="708"/>
        <w:jc w:val="both"/>
        <w:rPr>
          <w:rFonts w:ascii="Times New Roman" w:hAnsi="Times New Roman"/>
          <w:sz w:val="26"/>
          <w:szCs w:val="26"/>
        </w:rPr>
      </w:pPr>
      <w:r w:rsidRPr="00E954B1">
        <w:rPr>
          <w:rFonts w:ascii="Times New Roman" w:hAnsi="Times New Roman"/>
          <w:sz w:val="26"/>
          <w:szCs w:val="26"/>
        </w:rPr>
        <w:t xml:space="preserve">Finansējuma saņēmēja kontaktpersona: </w:t>
      </w:r>
      <w:r w:rsidRPr="0063400D">
        <w:rPr>
          <w:rFonts w:ascii="Times New Roman" w:hAnsi="Times New Roman"/>
          <w:sz w:val="26"/>
          <w:szCs w:val="26"/>
          <w:highlight w:val="lightGray"/>
        </w:rPr>
        <w:t>__________</w:t>
      </w:r>
      <w:r w:rsidRPr="00E954B1">
        <w:rPr>
          <w:rFonts w:ascii="Times New Roman" w:hAnsi="Times New Roman"/>
          <w:sz w:val="26"/>
          <w:szCs w:val="26"/>
        </w:rPr>
        <w:t xml:space="preserve">, tālr. </w:t>
      </w:r>
      <w:r w:rsidRPr="0063400D">
        <w:rPr>
          <w:rFonts w:ascii="Times New Roman" w:hAnsi="Times New Roman"/>
          <w:sz w:val="26"/>
          <w:szCs w:val="26"/>
          <w:highlight w:val="lightGray"/>
        </w:rPr>
        <w:t>__________</w:t>
      </w:r>
      <w:r w:rsidRPr="00E954B1">
        <w:rPr>
          <w:rFonts w:ascii="Times New Roman" w:hAnsi="Times New Roman"/>
          <w:sz w:val="26"/>
          <w:szCs w:val="26"/>
        </w:rPr>
        <w:t xml:space="preserve">, e-pasts </w:t>
      </w:r>
      <w:r w:rsidRPr="0063400D">
        <w:rPr>
          <w:rFonts w:ascii="Times New Roman" w:hAnsi="Times New Roman"/>
          <w:sz w:val="26"/>
          <w:szCs w:val="26"/>
          <w:highlight w:val="lightGray"/>
        </w:rPr>
        <w:t>__________</w:t>
      </w:r>
      <w:r w:rsidRPr="00E954B1">
        <w:rPr>
          <w:rFonts w:ascii="Times New Roman" w:hAnsi="Times New Roman"/>
          <w:sz w:val="26"/>
          <w:szCs w:val="26"/>
        </w:rPr>
        <w:t>.</w:t>
      </w:r>
    </w:p>
    <w:p w:rsidR="003A48F2" w:rsidRPr="00E954B1" w:rsidRDefault="003A48F2" w:rsidP="003A48F2">
      <w:pPr>
        <w:numPr>
          <w:ilvl w:val="1"/>
          <w:numId w:val="1"/>
        </w:numPr>
        <w:spacing w:after="0" w:line="240" w:lineRule="auto"/>
        <w:ind w:left="426" w:hanging="426"/>
        <w:jc w:val="both"/>
        <w:rPr>
          <w:rFonts w:ascii="Times New Roman" w:hAnsi="Times New Roman"/>
          <w:sz w:val="26"/>
          <w:szCs w:val="26"/>
        </w:rPr>
      </w:pPr>
      <w:r w:rsidRPr="00E954B1">
        <w:rPr>
          <w:rFonts w:ascii="Times New Roman" w:hAnsi="Times New Roman"/>
          <w:sz w:val="26"/>
          <w:szCs w:val="26"/>
        </w:rPr>
        <w:t xml:space="preserve">Līguma pamatteksts sagatavots </w:t>
      </w:r>
      <w:r>
        <w:rPr>
          <w:rFonts w:ascii="Times New Roman" w:hAnsi="Times New Roman"/>
          <w:sz w:val="26"/>
          <w:szCs w:val="26"/>
        </w:rPr>
        <w:t xml:space="preserve">un parakstīts </w:t>
      </w:r>
      <w:r w:rsidRPr="00E954B1">
        <w:rPr>
          <w:rFonts w:ascii="Times New Roman" w:hAnsi="Times New Roman"/>
          <w:sz w:val="26"/>
          <w:szCs w:val="26"/>
        </w:rPr>
        <w:t xml:space="preserve">latviešu valodā uz </w:t>
      </w:r>
      <w:r w:rsidRPr="0063400D">
        <w:rPr>
          <w:rFonts w:ascii="Times New Roman" w:hAnsi="Times New Roman"/>
          <w:sz w:val="26"/>
          <w:szCs w:val="26"/>
          <w:highlight w:val="lightGray"/>
        </w:rPr>
        <w:t>_ (________)</w:t>
      </w:r>
      <w:r w:rsidRPr="00E954B1">
        <w:rPr>
          <w:rFonts w:ascii="Times New Roman" w:hAnsi="Times New Roman"/>
          <w:sz w:val="26"/>
          <w:szCs w:val="26"/>
        </w:rPr>
        <w:t xml:space="preserve"> lapām un pielikumiem uz </w:t>
      </w:r>
      <w:r w:rsidRPr="0063400D">
        <w:rPr>
          <w:rFonts w:ascii="Times New Roman" w:hAnsi="Times New Roman"/>
          <w:sz w:val="26"/>
          <w:szCs w:val="26"/>
          <w:highlight w:val="lightGray"/>
        </w:rPr>
        <w:t xml:space="preserve">____ (________) </w:t>
      </w:r>
      <w:r>
        <w:rPr>
          <w:rFonts w:ascii="Times New Roman" w:hAnsi="Times New Roman"/>
          <w:sz w:val="26"/>
          <w:szCs w:val="26"/>
        </w:rPr>
        <w:t>lapām, trīs</w:t>
      </w:r>
      <w:r w:rsidRPr="00E954B1">
        <w:rPr>
          <w:rFonts w:ascii="Times New Roman" w:hAnsi="Times New Roman"/>
          <w:sz w:val="26"/>
          <w:szCs w:val="26"/>
        </w:rPr>
        <w:t xml:space="preserve"> juridiski vienādos eksemplāros, katrai Pusei tiek nodots viens eksemplārs.</w:t>
      </w:r>
    </w:p>
    <w:p w:rsidR="003A48F2" w:rsidRPr="00E954B1" w:rsidRDefault="003A48F2" w:rsidP="003A48F2">
      <w:pPr>
        <w:numPr>
          <w:ilvl w:val="1"/>
          <w:numId w:val="1"/>
        </w:numPr>
        <w:spacing w:after="0" w:line="240" w:lineRule="auto"/>
        <w:ind w:left="426" w:hanging="426"/>
        <w:jc w:val="both"/>
        <w:rPr>
          <w:rFonts w:ascii="Times New Roman" w:hAnsi="Times New Roman"/>
          <w:sz w:val="26"/>
          <w:szCs w:val="26"/>
        </w:rPr>
      </w:pPr>
      <w:r w:rsidRPr="00E954B1">
        <w:rPr>
          <w:rFonts w:ascii="Times New Roman" w:hAnsi="Times New Roman"/>
          <w:sz w:val="26"/>
          <w:szCs w:val="26"/>
        </w:rPr>
        <w:t>Līgumam kā neatņemamas sastāvdaļas pievienoti šādi pielikumi:</w:t>
      </w:r>
    </w:p>
    <w:p w:rsidR="003A48F2" w:rsidRPr="00E954B1" w:rsidRDefault="003A48F2" w:rsidP="003A48F2">
      <w:pPr>
        <w:jc w:val="both"/>
        <w:rPr>
          <w:rFonts w:ascii="Times New Roman" w:hAnsi="Times New Roman"/>
          <w:sz w:val="26"/>
          <w:szCs w:val="26"/>
        </w:rPr>
      </w:pPr>
      <w:r w:rsidRPr="00E954B1">
        <w:rPr>
          <w:rFonts w:ascii="Times New Roman" w:hAnsi="Times New Roman"/>
          <w:sz w:val="26"/>
          <w:szCs w:val="26"/>
        </w:rPr>
        <w:t>1. pielikums – Projekta pieteikums uz __ (_______) lapām;</w:t>
      </w:r>
    </w:p>
    <w:p w:rsidR="003A48F2" w:rsidRPr="00E954B1" w:rsidRDefault="003A48F2" w:rsidP="003A48F2">
      <w:pPr>
        <w:jc w:val="both"/>
        <w:rPr>
          <w:rFonts w:ascii="Times New Roman" w:hAnsi="Times New Roman"/>
          <w:sz w:val="26"/>
          <w:szCs w:val="26"/>
        </w:rPr>
      </w:pPr>
      <w:r w:rsidRPr="00E954B1">
        <w:rPr>
          <w:rFonts w:ascii="Times New Roman" w:hAnsi="Times New Roman"/>
          <w:sz w:val="26"/>
          <w:szCs w:val="26"/>
        </w:rPr>
        <w:t>2. pielikums – Izdevumu tāme uz __ (_______) lapām;</w:t>
      </w:r>
    </w:p>
    <w:p w:rsidR="003A48F2" w:rsidRPr="00E954B1" w:rsidRDefault="003A48F2" w:rsidP="003A48F2">
      <w:pPr>
        <w:jc w:val="both"/>
        <w:rPr>
          <w:rFonts w:ascii="Times New Roman" w:hAnsi="Times New Roman"/>
          <w:sz w:val="26"/>
          <w:szCs w:val="26"/>
        </w:rPr>
      </w:pPr>
      <w:r w:rsidRPr="00E954B1">
        <w:rPr>
          <w:rFonts w:ascii="Times New Roman" w:hAnsi="Times New Roman"/>
          <w:sz w:val="26"/>
          <w:szCs w:val="26"/>
        </w:rPr>
        <w:t>3. pielikums – Vienošanās par projekta īste</w:t>
      </w:r>
      <w:r>
        <w:rPr>
          <w:rFonts w:ascii="Times New Roman" w:hAnsi="Times New Roman"/>
          <w:sz w:val="26"/>
          <w:szCs w:val="26"/>
        </w:rPr>
        <w:t>nošanu uz __ (_________) lapām.</w:t>
      </w:r>
    </w:p>
    <w:p w:rsidR="003A48F2" w:rsidRPr="00E954B1" w:rsidRDefault="003A48F2" w:rsidP="003A48F2">
      <w:pPr>
        <w:shd w:val="clear" w:color="auto" w:fill="FFFFFF"/>
        <w:spacing w:after="120"/>
        <w:ind w:left="23"/>
        <w:jc w:val="center"/>
        <w:rPr>
          <w:rFonts w:ascii="Times New Roman" w:hAnsi="Times New Roman"/>
          <w:sz w:val="26"/>
          <w:szCs w:val="26"/>
        </w:rPr>
      </w:pPr>
      <w:r w:rsidRPr="00E954B1">
        <w:rPr>
          <w:rFonts w:ascii="Times New Roman" w:hAnsi="Times New Roman"/>
          <w:b/>
          <w:bCs/>
          <w:sz w:val="26"/>
          <w:szCs w:val="26"/>
        </w:rPr>
        <w:t>7. PUŠU REKVIZĪTI</w:t>
      </w:r>
    </w:p>
    <w:tbl>
      <w:tblPr>
        <w:tblW w:w="9749" w:type="dxa"/>
        <w:jc w:val="center"/>
        <w:tblLayout w:type="fixed"/>
        <w:tblLook w:val="04A0" w:firstRow="1" w:lastRow="0" w:firstColumn="1" w:lastColumn="0" w:noHBand="0" w:noVBand="1"/>
      </w:tblPr>
      <w:tblGrid>
        <w:gridCol w:w="3944"/>
        <w:gridCol w:w="2964"/>
        <w:gridCol w:w="2841"/>
      </w:tblGrid>
      <w:tr w:rsidR="003A48F2" w:rsidRPr="0063400D" w:rsidTr="00220E0C">
        <w:trPr>
          <w:trHeight w:val="2295"/>
          <w:jc w:val="center"/>
        </w:trPr>
        <w:tc>
          <w:tcPr>
            <w:tcW w:w="3944" w:type="dxa"/>
            <w:shd w:val="clear" w:color="auto" w:fill="auto"/>
          </w:tcPr>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Līdzfinansētājs</w:t>
            </w:r>
          </w:p>
          <w:p w:rsidR="003A48F2" w:rsidRPr="006C1FF1" w:rsidRDefault="003A48F2" w:rsidP="00220E0C">
            <w:pPr>
              <w:pStyle w:val="NoSpacing"/>
              <w:rPr>
                <w:rFonts w:ascii="Times New Roman" w:hAnsi="Times New Roman"/>
                <w:sz w:val="26"/>
                <w:szCs w:val="26"/>
              </w:rPr>
            </w:pP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Jūrmalas pilsētas dome</w:t>
            </w: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 xml:space="preserve">Nod. maks. </w:t>
            </w:r>
            <w:proofErr w:type="spellStart"/>
            <w:r w:rsidRPr="006C1FF1">
              <w:rPr>
                <w:rFonts w:ascii="Times New Roman" w:hAnsi="Times New Roman"/>
                <w:sz w:val="26"/>
                <w:szCs w:val="26"/>
              </w:rPr>
              <w:t>reģ</w:t>
            </w:r>
            <w:proofErr w:type="spellEnd"/>
            <w:r w:rsidRPr="006C1FF1">
              <w:rPr>
                <w:rFonts w:ascii="Times New Roman" w:hAnsi="Times New Roman"/>
                <w:sz w:val="26"/>
                <w:szCs w:val="26"/>
              </w:rPr>
              <w:t>. Nr. 90000056357</w:t>
            </w: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Jomas ielā Nr. 1/5, Jūrmalā, LV-2015</w:t>
            </w: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Konts: LV84PARX0002484572001</w:t>
            </w: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Akciju sabiedrība „Citadele banka”</w:t>
            </w: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Kods PARXLV22</w:t>
            </w:r>
          </w:p>
        </w:tc>
        <w:tc>
          <w:tcPr>
            <w:tcW w:w="2964" w:type="dxa"/>
            <w:shd w:val="clear" w:color="auto" w:fill="auto"/>
          </w:tcPr>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Projekta īstenotājs</w:t>
            </w:r>
          </w:p>
          <w:p w:rsidR="003A48F2" w:rsidRPr="006C1FF1" w:rsidRDefault="003A48F2" w:rsidP="00220E0C">
            <w:pPr>
              <w:pStyle w:val="NoSpacing"/>
              <w:rPr>
                <w:rFonts w:ascii="Times New Roman" w:hAnsi="Times New Roman"/>
                <w:sz w:val="26"/>
                <w:szCs w:val="26"/>
              </w:rPr>
            </w:pPr>
          </w:p>
          <w:p w:rsidR="003A48F2" w:rsidRPr="006C1FF1" w:rsidRDefault="003A48F2" w:rsidP="00220E0C">
            <w:pPr>
              <w:pStyle w:val="NoSpacing"/>
              <w:rPr>
                <w:rFonts w:ascii="Times New Roman" w:hAnsi="Times New Roman"/>
                <w:sz w:val="26"/>
                <w:szCs w:val="26"/>
              </w:rPr>
            </w:pPr>
          </w:p>
          <w:p w:rsidR="003A48F2" w:rsidRPr="006C1FF1" w:rsidRDefault="003A48F2" w:rsidP="00220E0C">
            <w:pPr>
              <w:pStyle w:val="NoSpacing"/>
              <w:rPr>
                <w:rFonts w:ascii="Times New Roman" w:hAnsi="Times New Roman"/>
                <w:sz w:val="26"/>
                <w:szCs w:val="26"/>
              </w:rPr>
            </w:pPr>
            <w:proofErr w:type="spellStart"/>
            <w:r w:rsidRPr="006C1FF1">
              <w:rPr>
                <w:rFonts w:ascii="Times New Roman" w:hAnsi="Times New Roman"/>
                <w:sz w:val="26"/>
                <w:szCs w:val="26"/>
              </w:rPr>
              <w:t>Reģ</w:t>
            </w:r>
            <w:proofErr w:type="spellEnd"/>
            <w:r w:rsidRPr="006C1FF1">
              <w:rPr>
                <w:rFonts w:ascii="Times New Roman" w:hAnsi="Times New Roman"/>
                <w:sz w:val="26"/>
                <w:szCs w:val="26"/>
              </w:rPr>
              <w:t>. Nr. </w:t>
            </w:r>
          </w:p>
          <w:p w:rsidR="003A48F2" w:rsidRPr="006C1FF1" w:rsidRDefault="003A48F2" w:rsidP="00220E0C">
            <w:pPr>
              <w:pStyle w:val="NoSpacing"/>
              <w:rPr>
                <w:rFonts w:ascii="Times New Roman" w:hAnsi="Times New Roman"/>
                <w:sz w:val="26"/>
                <w:szCs w:val="26"/>
              </w:rPr>
            </w:pP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Konta Nr. :</w:t>
            </w:r>
          </w:p>
          <w:p w:rsidR="003A48F2" w:rsidRPr="006C1FF1" w:rsidRDefault="003A48F2" w:rsidP="00220E0C">
            <w:pPr>
              <w:pStyle w:val="NoSpacing"/>
              <w:rPr>
                <w:rFonts w:ascii="Times New Roman" w:hAnsi="Times New Roman"/>
                <w:sz w:val="26"/>
                <w:szCs w:val="26"/>
              </w:rPr>
            </w:pP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Kods</w:t>
            </w: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Tālr.</w:t>
            </w:r>
          </w:p>
        </w:tc>
        <w:tc>
          <w:tcPr>
            <w:tcW w:w="2841" w:type="dxa"/>
          </w:tcPr>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Finansējuma saņēmējs</w:t>
            </w:r>
          </w:p>
          <w:p w:rsidR="003A48F2" w:rsidRPr="006C1FF1" w:rsidRDefault="003A48F2" w:rsidP="00220E0C">
            <w:pPr>
              <w:pStyle w:val="NoSpacing"/>
              <w:rPr>
                <w:rFonts w:ascii="Times New Roman" w:hAnsi="Times New Roman"/>
                <w:sz w:val="26"/>
                <w:szCs w:val="26"/>
              </w:rPr>
            </w:pPr>
          </w:p>
          <w:p w:rsidR="003A48F2" w:rsidRPr="006C1FF1" w:rsidRDefault="003A48F2" w:rsidP="00220E0C">
            <w:pPr>
              <w:pStyle w:val="NoSpacing"/>
              <w:rPr>
                <w:rFonts w:ascii="Times New Roman" w:hAnsi="Times New Roman"/>
                <w:sz w:val="26"/>
                <w:szCs w:val="26"/>
              </w:rPr>
            </w:pPr>
          </w:p>
          <w:p w:rsidR="003A48F2" w:rsidRPr="006C1FF1" w:rsidRDefault="003A48F2" w:rsidP="00220E0C">
            <w:pPr>
              <w:pStyle w:val="NoSpacing"/>
              <w:rPr>
                <w:rFonts w:ascii="Times New Roman" w:hAnsi="Times New Roman"/>
                <w:sz w:val="26"/>
                <w:szCs w:val="26"/>
              </w:rPr>
            </w:pPr>
            <w:proofErr w:type="spellStart"/>
            <w:r w:rsidRPr="006C1FF1">
              <w:rPr>
                <w:rFonts w:ascii="Times New Roman" w:hAnsi="Times New Roman"/>
                <w:sz w:val="26"/>
                <w:szCs w:val="26"/>
              </w:rPr>
              <w:t>Reģ</w:t>
            </w:r>
            <w:proofErr w:type="spellEnd"/>
            <w:r w:rsidRPr="006C1FF1">
              <w:rPr>
                <w:rFonts w:ascii="Times New Roman" w:hAnsi="Times New Roman"/>
                <w:sz w:val="26"/>
                <w:szCs w:val="26"/>
              </w:rPr>
              <w:t>. Nr. </w:t>
            </w:r>
          </w:p>
          <w:p w:rsidR="003A48F2" w:rsidRPr="006C1FF1" w:rsidRDefault="003A48F2" w:rsidP="00220E0C">
            <w:pPr>
              <w:pStyle w:val="NoSpacing"/>
              <w:rPr>
                <w:rFonts w:ascii="Times New Roman" w:hAnsi="Times New Roman"/>
                <w:sz w:val="26"/>
                <w:szCs w:val="26"/>
              </w:rPr>
            </w:pP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Konta Nr. :</w:t>
            </w:r>
          </w:p>
          <w:p w:rsidR="003A48F2" w:rsidRPr="006C1FF1" w:rsidRDefault="003A48F2" w:rsidP="00220E0C">
            <w:pPr>
              <w:pStyle w:val="NoSpacing"/>
              <w:rPr>
                <w:rFonts w:ascii="Times New Roman" w:hAnsi="Times New Roman"/>
                <w:sz w:val="26"/>
                <w:szCs w:val="26"/>
              </w:rPr>
            </w:pP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Kods</w:t>
            </w:r>
          </w:p>
          <w:p w:rsidR="003A48F2" w:rsidRPr="006C1FF1" w:rsidRDefault="003A48F2" w:rsidP="00220E0C">
            <w:pPr>
              <w:pStyle w:val="NoSpacing"/>
              <w:rPr>
                <w:rFonts w:ascii="Times New Roman" w:hAnsi="Times New Roman"/>
                <w:sz w:val="26"/>
                <w:szCs w:val="26"/>
              </w:rPr>
            </w:pPr>
            <w:r w:rsidRPr="006C1FF1">
              <w:rPr>
                <w:rFonts w:ascii="Times New Roman" w:hAnsi="Times New Roman"/>
                <w:sz w:val="26"/>
                <w:szCs w:val="26"/>
              </w:rPr>
              <w:t>Tālr.</w:t>
            </w:r>
          </w:p>
        </w:tc>
      </w:tr>
    </w:tbl>
    <w:p w:rsidR="003A48F2" w:rsidRDefault="003A48F2" w:rsidP="003A48F2">
      <w:pPr>
        <w:spacing w:line="240" w:lineRule="auto"/>
        <w:jc w:val="both"/>
        <w:rPr>
          <w:rFonts w:ascii="Times New Roman" w:hAnsi="Times New Roman"/>
          <w:sz w:val="26"/>
          <w:szCs w:val="26"/>
        </w:rPr>
      </w:pPr>
    </w:p>
    <w:p w:rsidR="003A48F2" w:rsidRDefault="003A48F2" w:rsidP="003A48F2">
      <w:pPr>
        <w:spacing w:line="240" w:lineRule="auto"/>
        <w:jc w:val="both"/>
        <w:rPr>
          <w:rFonts w:ascii="Times New Roman" w:hAnsi="Times New Roman"/>
          <w:sz w:val="26"/>
          <w:szCs w:val="26"/>
        </w:rPr>
      </w:pPr>
      <w:r>
        <w:rPr>
          <w:rFonts w:ascii="Times New Roman" w:hAnsi="Times New Roman"/>
          <w:sz w:val="26"/>
          <w:szCs w:val="26"/>
        </w:rPr>
        <w:t>______________________            _________________       _____________________</w:t>
      </w:r>
    </w:p>
    <w:p w:rsidR="00ED1394" w:rsidRDefault="003A48F2" w:rsidP="003A48F2">
      <w:bookmarkStart w:id="0" w:name="_GoBack"/>
      <w:bookmarkEnd w:id="0"/>
    </w:p>
    <w:sectPr w:rsidR="00ED1394" w:rsidSect="003A48F2">
      <w:pgSz w:w="11906" w:h="16838"/>
      <w:pgMar w:top="1440" w:right="1416"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930D6"/>
    <w:multiLevelType w:val="multilevel"/>
    <w:tmpl w:val="D1CE755C"/>
    <w:lvl w:ilvl="0">
      <w:start w:val="2"/>
      <w:numFmt w:val="decimal"/>
      <w:lvlText w:val="%1."/>
      <w:lvlJc w:val="left"/>
      <w:pPr>
        <w:ind w:left="390" w:hanging="390"/>
      </w:pPr>
      <w:rPr>
        <w:rFonts w:hint="default"/>
        <w:b/>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F2"/>
    <w:rsid w:val="001E682B"/>
    <w:rsid w:val="003A48F2"/>
    <w:rsid w:val="00CB3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7ABEBDD-ECC4-42F7-9141-0B287619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48F2"/>
    <w:rPr>
      <w:color w:val="0000FF"/>
      <w:u w:val="single"/>
    </w:rPr>
  </w:style>
  <w:style w:type="paragraph" w:styleId="ListParagraph">
    <w:name w:val="List Paragraph"/>
    <w:basedOn w:val="Normal"/>
    <w:uiPriority w:val="34"/>
    <w:qFormat/>
    <w:rsid w:val="003A48F2"/>
    <w:pPr>
      <w:ind w:left="720"/>
      <w:contextualSpacing/>
    </w:pPr>
  </w:style>
  <w:style w:type="paragraph" w:styleId="NoSpacing">
    <w:name w:val="No Spacing"/>
    <w:uiPriority w:val="1"/>
    <w:qFormat/>
    <w:rsid w:val="003A48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jurma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s_nodala@jurmala.lv" TargetMode="External"/><Relationship Id="rId5" Type="http://schemas.openxmlformats.org/officeDocument/2006/relationships/hyperlink" Target="mailto:marketings@jurmal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10999</Words>
  <Characters>6270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Zelicka</dc:creator>
  <cp:keywords/>
  <dc:description/>
  <cp:lastModifiedBy>Kristine Zelicka</cp:lastModifiedBy>
  <cp:revision>1</cp:revision>
  <dcterms:created xsi:type="dcterms:W3CDTF">2019-11-05T07:13:00Z</dcterms:created>
  <dcterms:modified xsi:type="dcterms:W3CDTF">2019-11-05T07:13:00Z</dcterms:modified>
</cp:coreProperties>
</file>